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E1ACD2" w14:textId="77777777" w:rsidR="00725AA9" w:rsidRDefault="00725AA9" w:rsidP="00725AA9">
      <w:pPr>
        <w:ind w:left="6000"/>
        <w:rPr>
          <w:b/>
          <w:caps/>
        </w:rPr>
      </w:pPr>
      <w:bookmarkStart w:id="0" w:name="_Toc535914575"/>
      <w:bookmarkStart w:id="1" w:name="_Toc535914573"/>
      <w:bookmarkStart w:id="2" w:name="_Hlk83025557"/>
      <w:bookmarkStart w:id="3" w:name="_Toc535914578"/>
    </w:p>
    <w:p w14:paraId="79AFF35D" w14:textId="77777777" w:rsidR="00725AA9" w:rsidRPr="00853236" w:rsidRDefault="00725AA9" w:rsidP="00725AA9">
      <w:pPr>
        <w:ind w:left="6000"/>
        <w:rPr>
          <w:b/>
          <w:caps/>
        </w:rPr>
      </w:pPr>
      <w:r w:rsidRPr="00853236">
        <w:rPr>
          <w:b/>
          <w:caps/>
        </w:rPr>
        <w:t>A</w:t>
      </w:r>
      <w:bookmarkStart w:id="4" w:name="_Ref103758771"/>
      <w:bookmarkEnd w:id="4"/>
      <w:r w:rsidRPr="00853236">
        <w:rPr>
          <w:b/>
          <w:caps/>
        </w:rPr>
        <w:t>pstiprināts</w:t>
      </w:r>
    </w:p>
    <w:p w14:paraId="6E183962" w14:textId="77777777" w:rsidR="00725AA9" w:rsidRPr="00CC118D" w:rsidRDefault="00725AA9" w:rsidP="00725AA9">
      <w:pPr>
        <w:ind w:left="6000"/>
      </w:pPr>
      <w:r>
        <w:t>I</w:t>
      </w:r>
      <w:r w:rsidRPr="00CC118D">
        <w:t xml:space="preserve">epirkuma komisijas </w:t>
      </w:r>
    </w:p>
    <w:p w14:paraId="325E5585" w14:textId="77777777" w:rsidR="00725AA9" w:rsidRPr="002C463C" w:rsidRDefault="00725AA9" w:rsidP="00725AA9">
      <w:pPr>
        <w:ind w:left="6000"/>
      </w:pPr>
      <w:r w:rsidRPr="00E84814">
        <w:t>201</w:t>
      </w:r>
      <w:r w:rsidR="00FC1035">
        <w:t>7</w:t>
      </w:r>
      <w:r w:rsidRPr="00E84814">
        <w:t xml:space="preserve">.gada </w:t>
      </w:r>
      <w:r w:rsidR="00961B6B">
        <w:t>14</w:t>
      </w:r>
      <w:r w:rsidR="00FC1035">
        <w:t>.februāra</w:t>
      </w:r>
      <w:r w:rsidRPr="00E84814">
        <w:t xml:space="preserve"> sēdē</w:t>
      </w:r>
    </w:p>
    <w:p w14:paraId="68039EF7" w14:textId="77777777" w:rsidR="00725AA9" w:rsidRPr="00CC118D" w:rsidRDefault="00725AA9" w:rsidP="00725AA9">
      <w:pPr>
        <w:ind w:left="6000"/>
      </w:pPr>
      <w:bookmarkStart w:id="5" w:name="_GoBack"/>
      <w:bookmarkEnd w:id="5"/>
      <w:r>
        <w:t>1.protokols</w:t>
      </w:r>
    </w:p>
    <w:p w14:paraId="6DF646CA" w14:textId="77777777" w:rsidR="00725AA9" w:rsidRPr="00CC118D" w:rsidRDefault="00725AA9" w:rsidP="00725AA9">
      <w:pPr>
        <w:pStyle w:val="Heading7"/>
        <w:numPr>
          <w:ilvl w:val="0"/>
          <w:numId w:val="0"/>
        </w:numPr>
        <w:ind w:left="567"/>
        <w:jc w:val="center"/>
      </w:pPr>
    </w:p>
    <w:p w14:paraId="1C06A427" w14:textId="77777777" w:rsidR="00725AA9" w:rsidRPr="00CC118D" w:rsidRDefault="00725AA9" w:rsidP="00725AA9">
      <w:pPr>
        <w:spacing w:before="720" w:after="240"/>
        <w:rPr>
          <w:b/>
          <w:sz w:val="36"/>
          <w:szCs w:val="36"/>
        </w:rPr>
      </w:pPr>
    </w:p>
    <w:p w14:paraId="45D42DE1" w14:textId="77777777" w:rsidR="00260056" w:rsidRPr="00260056" w:rsidRDefault="00260056" w:rsidP="00260056">
      <w:pPr>
        <w:jc w:val="center"/>
        <w:rPr>
          <w:b/>
          <w:sz w:val="32"/>
          <w:szCs w:val="32"/>
        </w:rPr>
      </w:pPr>
      <w:r w:rsidRPr="00260056">
        <w:rPr>
          <w:b/>
          <w:sz w:val="32"/>
          <w:szCs w:val="32"/>
        </w:rPr>
        <w:t>Iepirkuma nolikums</w:t>
      </w:r>
    </w:p>
    <w:p w14:paraId="77F0F60A" w14:textId="77777777" w:rsidR="00260056" w:rsidRPr="00260056" w:rsidRDefault="00260056" w:rsidP="00260056">
      <w:pPr>
        <w:jc w:val="center"/>
        <w:rPr>
          <w:b/>
          <w:sz w:val="32"/>
          <w:szCs w:val="32"/>
        </w:rPr>
      </w:pPr>
      <w:r w:rsidRPr="00260056">
        <w:rPr>
          <w:b/>
          <w:sz w:val="32"/>
          <w:szCs w:val="32"/>
        </w:rPr>
        <w:t>„</w:t>
      </w:r>
      <w:bookmarkStart w:id="6" w:name="OLE_LINK1"/>
      <w:bookmarkStart w:id="7" w:name="OLE_LINK2"/>
      <w:r w:rsidR="00351E84" w:rsidRPr="00351E84">
        <w:rPr>
          <w:b/>
          <w:bCs/>
          <w:color w:val="000000"/>
          <w:sz w:val="32"/>
          <w:szCs w:val="32"/>
        </w:rPr>
        <w:t>Medicīnisko</w:t>
      </w:r>
      <w:r w:rsidR="00FC1035">
        <w:rPr>
          <w:b/>
          <w:bCs/>
          <w:color w:val="000000"/>
          <w:sz w:val="32"/>
          <w:szCs w:val="32"/>
        </w:rPr>
        <w:t xml:space="preserve"> iekārtu profilaktiskās apkopes un remonta </w:t>
      </w:r>
      <w:r w:rsidR="00570149" w:rsidRPr="00570149">
        <w:rPr>
          <w:b/>
          <w:bCs/>
          <w:color w:val="000000"/>
          <w:sz w:val="32"/>
          <w:szCs w:val="32"/>
        </w:rPr>
        <w:t>pakalpojumi</w:t>
      </w:r>
      <w:bookmarkEnd w:id="6"/>
      <w:bookmarkEnd w:id="7"/>
      <w:r w:rsidRPr="00260056">
        <w:rPr>
          <w:b/>
          <w:sz w:val="32"/>
          <w:szCs w:val="32"/>
        </w:rPr>
        <w:t>”</w:t>
      </w:r>
    </w:p>
    <w:p w14:paraId="721BCDA6" w14:textId="77777777" w:rsidR="00260056" w:rsidRPr="00260056" w:rsidRDefault="00260056" w:rsidP="00260056">
      <w:pPr>
        <w:jc w:val="center"/>
        <w:rPr>
          <w:b/>
          <w:i/>
          <w:sz w:val="32"/>
          <w:szCs w:val="32"/>
        </w:rPr>
      </w:pPr>
      <w:r w:rsidRPr="00260056">
        <w:rPr>
          <w:b/>
          <w:sz w:val="32"/>
          <w:szCs w:val="32"/>
        </w:rPr>
        <w:t xml:space="preserve">identifikācijas </w:t>
      </w:r>
      <w:r w:rsidRPr="00260056">
        <w:rPr>
          <w:b/>
          <w:bCs/>
          <w:sz w:val="32"/>
          <w:szCs w:val="32"/>
        </w:rPr>
        <w:t>Nr.JP</w:t>
      </w:r>
      <w:r w:rsidR="0068287F">
        <w:rPr>
          <w:b/>
          <w:bCs/>
          <w:sz w:val="32"/>
          <w:szCs w:val="32"/>
        </w:rPr>
        <w:t xml:space="preserve"> </w:t>
      </w:r>
      <w:r w:rsidR="008C0796">
        <w:rPr>
          <w:b/>
          <w:bCs/>
          <w:sz w:val="32"/>
          <w:szCs w:val="32"/>
        </w:rPr>
        <w:t>201</w:t>
      </w:r>
      <w:r w:rsidR="00FC1035">
        <w:rPr>
          <w:b/>
          <w:bCs/>
          <w:sz w:val="32"/>
          <w:szCs w:val="32"/>
        </w:rPr>
        <w:t>7</w:t>
      </w:r>
      <w:r w:rsidR="008C0796">
        <w:rPr>
          <w:b/>
          <w:bCs/>
          <w:sz w:val="32"/>
          <w:szCs w:val="32"/>
        </w:rPr>
        <w:t>/</w:t>
      </w:r>
      <w:r w:rsidR="00FC1035">
        <w:rPr>
          <w:b/>
          <w:bCs/>
          <w:sz w:val="32"/>
          <w:szCs w:val="32"/>
        </w:rPr>
        <w:t>4</w:t>
      </w:r>
    </w:p>
    <w:p w14:paraId="2FAD486D" w14:textId="77777777" w:rsidR="00725AA9" w:rsidRPr="00CC118D" w:rsidRDefault="00725AA9" w:rsidP="00725AA9">
      <w:pPr>
        <w:tabs>
          <w:tab w:val="left" w:pos="1020"/>
        </w:tabs>
        <w:rPr>
          <w:sz w:val="28"/>
          <w:szCs w:val="28"/>
        </w:rPr>
      </w:pPr>
      <w:r>
        <w:rPr>
          <w:sz w:val="28"/>
          <w:szCs w:val="28"/>
        </w:rPr>
        <w:tab/>
      </w:r>
    </w:p>
    <w:p w14:paraId="25C03F76" w14:textId="77777777" w:rsidR="00725AA9" w:rsidRPr="00CC118D" w:rsidRDefault="00725AA9" w:rsidP="00725AA9">
      <w:pPr>
        <w:jc w:val="center"/>
        <w:rPr>
          <w:sz w:val="28"/>
          <w:szCs w:val="28"/>
        </w:rPr>
      </w:pPr>
    </w:p>
    <w:p w14:paraId="5B4F5EBE" w14:textId="77777777" w:rsidR="00725AA9" w:rsidRPr="00CC118D" w:rsidRDefault="00725AA9" w:rsidP="00725AA9">
      <w:pPr>
        <w:jc w:val="center"/>
        <w:rPr>
          <w:sz w:val="28"/>
          <w:szCs w:val="28"/>
        </w:rPr>
      </w:pPr>
    </w:p>
    <w:p w14:paraId="0EF286CD" w14:textId="77777777" w:rsidR="00725AA9" w:rsidRPr="00CC118D" w:rsidRDefault="00725AA9" w:rsidP="00725AA9">
      <w:pPr>
        <w:jc w:val="center"/>
        <w:rPr>
          <w:sz w:val="28"/>
          <w:szCs w:val="28"/>
        </w:rPr>
      </w:pPr>
    </w:p>
    <w:p w14:paraId="092A2FE8" w14:textId="77777777" w:rsidR="00725AA9" w:rsidRPr="00CC118D" w:rsidRDefault="00725AA9" w:rsidP="00725AA9">
      <w:pPr>
        <w:jc w:val="center"/>
        <w:rPr>
          <w:sz w:val="28"/>
          <w:szCs w:val="28"/>
        </w:rPr>
      </w:pPr>
    </w:p>
    <w:p w14:paraId="327C8B0F" w14:textId="77777777" w:rsidR="00725AA9" w:rsidRPr="00CC118D" w:rsidRDefault="00725AA9" w:rsidP="00725AA9">
      <w:pPr>
        <w:jc w:val="center"/>
        <w:rPr>
          <w:sz w:val="28"/>
          <w:szCs w:val="28"/>
        </w:rPr>
      </w:pPr>
    </w:p>
    <w:p w14:paraId="6EEF85A1" w14:textId="77777777" w:rsidR="00725AA9" w:rsidRPr="00CC118D" w:rsidRDefault="00725AA9" w:rsidP="00725AA9">
      <w:pPr>
        <w:jc w:val="center"/>
        <w:rPr>
          <w:sz w:val="28"/>
          <w:szCs w:val="28"/>
        </w:rPr>
      </w:pPr>
    </w:p>
    <w:p w14:paraId="75E660C1" w14:textId="77777777" w:rsidR="00725AA9" w:rsidRDefault="00725AA9" w:rsidP="00725AA9">
      <w:pPr>
        <w:jc w:val="center"/>
        <w:rPr>
          <w:sz w:val="28"/>
          <w:szCs w:val="28"/>
        </w:rPr>
      </w:pPr>
    </w:p>
    <w:p w14:paraId="221AC247" w14:textId="77777777" w:rsidR="00AD39DC" w:rsidRPr="00CC118D" w:rsidRDefault="00AD39DC" w:rsidP="00725AA9">
      <w:pPr>
        <w:jc w:val="center"/>
        <w:rPr>
          <w:sz w:val="28"/>
          <w:szCs w:val="28"/>
        </w:rPr>
      </w:pPr>
    </w:p>
    <w:p w14:paraId="779BE280" w14:textId="77777777" w:rsidR="00725AA9" w:rsidRPr="00CC118D" w:rsidRDefault="00725AA9" w:rsidP="00725AA9">
      <w:pPr>
        <w:jc w:val="center"/>
        <w:rPr>
          <w:sz w:val="28"/>
          <w:szCs w:val="28"/>
        </w:rPr>
      </w:pPr>
    </w:p>
    <w:p w14:paraId="324D37FF" w14:textId="77777777" w:rsidR="00725AA9" w:rsidRPr="00CC118D" w:rsidRDefault="00725AA9" w:rsidP="00725AA9">
      <w:pPr>
        <w:jc w:val="center"/>
        <w:rPr>
          <w:sz w:val="28"/>
          <w:szCs w:val="28"/>
        </w:rPr>
      </w:pPr>
    </w:p>
    <w:p w14:paraId="5769EFE7" w14:textId="77777777" w:rsidR="00725AA9" w:rsidRPr="00CC118D" w:rsidRDefault="00725AA9" w:rsidP="00260056">
      <w:pPr>
        <w:jc w:val="center"/>
        <w:rPr>
          <w:sz w:val="28"/>
          <w:szCs w:val="28"/>
        </w:rPr>
      </w:pPr>
      <w:r w:rsidRPr="00CC118D">
        <w:rPr>
          <w:sz w:val="28"/>
          <w:szCs w:val="28"/>
        </w:rPr>
        <w:t>Jelgava, 20</w:t>
      </w:r>
      <w:bookmarkStart w:id="8" w:name="_Toc535914576"/>
      <w:bookmarkEnd w:id="0"/>
      <w:bookmarkEnd w:id="1"/>
      <w:bookmarkEnd w:id="2"/>
      <w:r w:rsidRPr="00CC118D">
        <w:rPr>
          <w:sz w:val="28"/>
          <w:szCs w:val="28"/>
        </w:rPr>
        <w:t>1</w:t>
      </w:r>
      <w:r w:rsidR="00FC1035">
        <w:rPr>
          <w:sz w:val="28"/>
          <w:szCs w:val="28"/>
        </w:rPr>
        <w:t>7</w:t>
      </w:r>
    </w:p>
    <w:bookmarkEnd w:id="8"/>
    <w:p w14:paraId="16254896" w14:textId="77777777" w:rsidR="00725AA9" w:rsidRPr="00CC118D" w:rsidRDefault="00725AA9" w:rsidP="001A42C8">
      <w:pPr>
        <w:tabs>
          <w:tab w:val="left" w:pos="0"/>
        </w:tabs>
        <w:spacing w:before="600"/>
        <w:jc w:val="center"/>
        <w:rPr>
          <w:b/>
        </w:rPr>
      </w:pPr>
      <w:r w:rsidRPr="00CC118D">
        <w:br w:type="page"/>
      </w:r>
      <w:bookmarkStart w:id="9" w:name="_Toc535914581"/>
      <w:bookmarkStart w:id="10" w:name="_Toc535914799"/>
      <w:bookmarkStart w:id="11" w:name="_Toc535915684"/>
      <w:bookmarkStart w:id="12" w:name="_Toc19521654"/>
      <w:bookmarkStart w:id="13" w:name="_Toc58053974"/>
      <w:bookmarkStart w:id="14" w:name="_Toc85448321"/>
      <w:bookmarkStart w:id="15" w:name="_Toc85449931"/>
      <w:bookmarkEnd w:id="3"/>
    </w:p>
    <w:p w14:paraId="2F5E69E6" w14:textId="77777777" w:rsidR="00725AA9" w:rsidRDefault="00725AA9" w:rsidP="00725AA9">
      <w:pPr>
        <w:jc w:val="center"/>
        <w:rPr>
          <w:b/>
        </w:rPr>
      </w:pPr>
      <w:r>
        <w:rPr>
          <w:b/>
        </w:rPr>
        <w:lastRenderedPageBreak/>
        <w:t>VISPĀRĪGA INFORMĀCIJA</w:t>
      </w:r>
    </w:p>
    <w:p w14:paraId="54117A5D" w14:textId="77777777" w:rsidR="00725AA9" w:rsidRPr="001451AB" w:rsidRDefault="00725AA9" w:rsidP="00662972">
      <w:pPr>
        <w:numPr>
          <w:ilvl w:val="0"/>
          <w:numId w:val="3"/>
        </w:numPr>
        <w:jc w:val="both"/>
        <w:rPr>
          <w:b/>
        </w:rPr>
      </w:pPr>
      <w:r w:rsidRPr="001451AB">
        <w:rPr>
          <w:b/>
        </w:rPr>
        <w:t>Iepirkuma identifikācijas numurs</w:t>
      </w:r>
      <w:r w:rsidR="00CF034A" w:rsidRPr="001451AB">
        <w:rPr>
          <w:b/>
        </w:rPr>
        <w:t xml:space="preserve">, </w:t>
      </w:r>
      <w:r w:rsidRPr="001451AB">
        <w:rPr>
          <w:b/>
        </w:rPr>
        <w:t xml:space="preserve">pasūtītājs </w:t>
      </w:r>
      <w:r w:rsidR="00CF034A" w:rsidRPr="001451AB">
        <w:rPr>
          <w:b/>
        </w:rPr>
        <w:t>un iepirkuma komisija</w:t>
      </w:r>
    </w:p>
    <w:p w14:paraId="3D902B82" w14:textId="77777777" w:rsidR="0068287F" w:rsidRPr="001451AB" w:rsidRDefault="00725AA9" w:rsidP="00662972">
      <w:pPr>
        <w:numPr>
          <w:ilvl w:val="1"/>
          <w:numId w:val="3"/>
        </w:numPr>
        <w:ind w:left="567" w:hanging="567"/>
        <w:jc w:val="both"/>
      </w:pPr>
      <w:r w:rsidRPr="001451AB">
        <w:rPr>
          <w:bCs/>
        </w:rPr>
        <w:t>Identifikācijas numurs:</w:t>
      </w:r>
      <w:r w:rsidRPr="001451AB">
        <w:t xml:space="preserve"> JP</w:t>
      </w:r>
      <w:r w:rsidR="00351E84">
        <w:t xml:space="preserve"> 2017</w:t>
      </w:r>
      <w:r w:rsidR="008C0796">
        <w:t>/</w:t>
      </w:r>
      <w:r w:rsidR="00351E84">
        <w:t>4</w:t>
      </w:r>
    </w:p>
    <w:p w14:paraId="5EE1FF61" w14:textId="77777777" w:rsidR="00CF034A" w:rsidRPr="001451AB" w:rsidRDefault="0068287F" w:rsidP="00CF034A">
      <w:pPr>
        <w:numPr>
          <w:ilvl w:val="1"/>
          <w:numId w:val="3"/>
        </w:numPr>
        <w:ind w:hanging="574"/>
        <w:jc w:val="both"/>
      </w:pPr>
      <w:r w:rsidRPr="001451AB">
        <w:t xml:space="preserve">Pasūtītājs - </w:t>
      </w:r>
      <w:r w:rsidRPr="001451AB">
        <w:rPr>
          <w:bCs/>
        </w:rPr>
        <w:t>Sabiedrība ar ierobežotu atbildību „Jelgavas poliklīnika” (turpmāk – SIA „Jelgavas poliklīnika”)</w:t>
      </w:r>
      <w:r w:rsidRPr="001451AB">
        <w:t>, r</w:t>
      </w:r>
      <w:r w:rsidRPr="001451AB">
        <w:rPr>
          <w:bCs/>
        </w:rPr>
        <w:t>eģistrācijas Nr. 41703007095</w:t>
      </w:r>
      <w:r w:rsidRPr="001451AB">
        <w:t>, a</w:t>
      </w:r>
      <w:r w:rsidRPr="001451AB">
        <w:rPr>
          <w:bCs/>
        </w:rPr>
        <w:t>drese: Sudrabu Edžus iela 10, Jelgava, LV-3001.</w:t>
      </w:r>
    </w:p>
    <w:p w14:paraId="1F0F0E52" w14:textId="77777777" w:rsidR="00F77CC1" w:rsidRDefault="00F77CC1" w:rsidP="00CF034A">
      <w:pPr>
        <w:numPr>
          <w:ilvl w:val="1"/>
          <w:numId w:val="3"/>
        </w:numPr>
        <w:ind w:hanging="574"/>
        <w:jc w:val="both"/>
      </w:pPr>
      <w:r w:rsidRPr="001451AB">
        <w:t xml:space="preserve">Iepirkumu veic ar </w:t>
      </w:r>
      <w:r w:rsidR="00E84814" w:rsidRPr="001451AB">
        <w:rPr>
          <w:bCs/>
        </w:rPr>
        <w:t>SIA "JELGAVAS POLIKLĪNIKA" valdes locek</w:t>
      </w:r>
      <w:r w:rsidR="00C37B97" w:rsidRPr="001451AB">
        <w:rPr>
          <w:bCs/>
        </w:rPr>
        <w:t>les</w:t>
      </w:r>
      <w:r w:rsidR="00E84814" w:rsidRPr="001451AB">
        <w:rPr>
          <w:bCs/>
        </w:rPr>
        <w:t xml:space="preserve"> 2015.gada </w:t>
      </w:r>
      <w:r w:rsidR="00AD3A7A" w:rsidRPr="001451AB">
        <w:rPr>
          <w:bCs/>
        </w:rPr>
        <w:t>8.decembra</w:t>
      </w:r>
      <w:r w:rsidR="00E84814" w:rsidRPr="001451AB">
        <w:rPr>
          <w:bCs/>
        </w:rPr>
        <w:t xml:space="preserve"> rīkojumu Nr.</w:t>
      </w:r>
      <w:r w:rsidR="00AD3A7A" w:rsidRPr="001451AB">
        <w:rPr>
          <w:bCs/>
        </w:rPr>
        <w:t>106</w:t>
      </w:r>
      <w:r w:rsidR="00E84814" w:rsidRPr="001451AB">
        <w:rPr>
          <w:bCs/>
        </w:rPr>
        <w:t xml:space="preserve"> izveidotā</w:t>
      </w:r>
      <w:r w:rsidRPr="001451AB">
        <w:t xml:space="preserve"> iepirkuma komisija (turpmāk – komisija).</w:t>
      </w:r>
    </w:p>
    <w:p w14:paraId="1FA530B7" w14:textId="77777777" w:rsidR="00BB5604" w:rsidRPr="001451AB" w:rsidRDefault="00BB5604" w:rsidP="00BB5604">
      <w:pPr>
        <w:ind w:left="574"/>
        <w:jc w:val="both"/>
      </w:pPr>
    </w:p>
    <w:p w14:paraId="1F4A968D" w14:textId="77777777" w:rsidR="00725AA9" w:rsidRPr="001451AB" w:rsidRDefault="00725AA9" w:rsidP="00662972">
      <w:pPr>
        <w:numPr>
          <w:ilvl w:val="0"/>
          <w:numId w:val="3"/>
        </w:numPr>
        <w:jc w:val="both"/>
        <w:rPr>
          <w:b/>
        </w:rPr>
      </w:pPr>
      <w:r w:rsidRPr="001451AB">
        <w:rPr>
          <w:b/>
        </w:rPr>
        <w:t>Iepirkuma priekšmets, CPV kods, līgumu izpildes laiks un vieta</w:t>
      </w:r>
    </w:p>
    <w:p w14:paraId="0B7E704C" w14:textId="77777777" w:rsidR="00725AA9" w:rsidRDefault="00725AA9" w:rsidP="00D65FAD">
      <w:pPr>
        <w:numPr>
          <w:ilvl w:val="1"/>
          <w:numId w:val="3"/>
        </w:numPr>
        <w:ind w:hanging="574"/>
        <w:jc w:val="both"/>
      </w:pPr>
      <w:r w:rsidRPr="001451AB">
        <w:t>Iepirkuma priekšmets</w:t>
      </w:r>
      <w:r w:rsidR="008C0796">
        <w:t xml:space="preserve"> - </w:t>
      </w:r>
      <w:r w:rsidR="00570149" w:rsidRPr="00570149">
        <w:t>Medicīnisko iekārtu profila</w:t>
      </w:r>
      <w:r w:rsidR="00570149">
        <w:t>ktiskās apkopes un remonta pakalpojumi</w:t>
      </w:r>
      <w:r w:rsidR="008C0796">
        <w:t>.</w:t>
      </w:r>
    </w:p>
    <w:p w14:paraId="0CA6DB9E" w14:textId="77777777" w:rsidR="009C613D" w:rsidRPr="001451AB" w:rsidRDefault="009C613D" w:rsidP="00961B6B">
      <w:pPr>
        <w:numPr>
          <w:ilvl w:val="1"/>
          <w:numId w:val="3"/>
        </w:numPr>
        <w:ind w:hanging="574"/>
        <w:jc w:val="both"/>
      </w:pPr>
      <w:r w:rsidRPr="009C613D">
        <w:t>Iepirkums tiek veikts Publisko iepirkumu likuma 8</w:t>
      </w:r>
      <w:r w:rsidRPr="009C613D">
        <w:rPr>
          <w:vertAlign w:val="superscript"/>
        </w:rPr>
        <w:t>2</w:t>
      </w:r>
      <w:r w:rsidRPr="009C613D">
        <w:t>.panta noteiktajā kārtībā</w:t>
      </w:r>
      <w:r>
        <w:t>.</w:t>
      </w:r>
    </w:p>
    <w:p w14:paraId="7844053A" w14:textId="77777777" w:rsidR="00580F50" w:rsidRDefault="00725AA9" w:rsidP="00D65FAD">
      <w:pPr>
        <w:numPr>
          <w:ilvl w:val="1"/>
          <w:numId w:val="3"/>
        </w:numPr>
        <w:ind w:hanging="574"/>
        <w:jc w:val="both"/>
      </w:pPr>
      <w:r w:rsidRPr="001451AB">
        <w:t xml:space="preserve">CPV kods: </w:t>
      </w:r>
      <w:r w:rsidR="00351E84" w:rsidRPr="00351E84">
        <w:t>50421000-2</w:t>
      </w:r>
      <w:r w:rsidR="001E1D28" w:rsidRPr="001451AB">
        <w:t xml:space="preserve"> (</w:t>
      </w:r>
      <w:r w:rsidR="00351E84" w:rsidRPr="00351E84">
        <w:t>Medicīnisko iekārtu remonta un tehniskās apkopes pakalpojumi</w:t>
      </w:r>
      <w:r w:rsidR="001E1D28" w:rsidRPr="001451AB">
        <w:t>)</w:t>
      </w:r>
      <w:r w:rsidR="00580F50" w:rsidRPr="001451AB">
        <w:t>.</w:t>
      </w:r>
    </w:p>
    <w:p w14:paraId="64897130" w14:textId="77777777" w:rsidR="006D58A0" w:rsidRPr="001451AB" w:rsidRDefault="006D58A0" w:rsidP="00D65FAD">
      <w:pPr>
        <w:numPr>
          <w:ilvl w:val="1"/>
          <w:numId w:val="3"/>
        </w:numPr>
        <w:ind w:hanging="574"/>
        <w:jc w:val="both"/>
      </w:pPr>
      <w:r>
        <w:t>Iepirkums sada</w:t>
      </w:r>
      <w:r w:rsidR="00961B6B">
        <w:t xml:space="preserve">līts septiņās </w:t>
      </w:r>
      <w:r>
        <w:t>daļās.</w:t>
      </w:r>
    </w:p>
    <w:p w14:paraId="07C826AB" w14:textId="77777777" w:rsidR="00A60506" w:rsidRPr="001451AB" w:rsidRDefault="002362A5" w:rsidP="00D65FAD">
      <w:pPr>
        <w:numPr>
          <w:ilvl w:val="1"/>
          <w:numId w:val="3"/>
        </w:numPr>
        <w:ind w:hanging="574"/>
        <w:jc w:val="both"/>
      </w:pPr>
      <w:r w:rsidRPr="00CB2763">
        <w:rPr>
          <w:lang w:eastAsia="lv-LV"/>
        </w:rPr>
        <w:t xml:space="preserve">Pretendents ir tiesīgs iesniegt piedāvājumu gan par </w:t>
      </w:r>
      <w:r w:rsidR="006D58A0">
        <w:rPr>
          <w:lang w:eastAsia="lv-LV"/>
        </w:rPr>
        <w:t>vienu, gan vairākām</w:t>
      </w:r>
      <w:r w:rsidR="009C613D">
        <w:rPr>
          <w:lang w:eastAsia="lv-LV"/>
        </w:rPr>
        <w:t xml:space="preserve"> daļām</w:t>
      </w:r>
      <w:r w:rsidR="006D58A0">
        <w:rPr>
          <w:lang w:eastAsia="lv-LV"/>
        </w:rPr>
        <w:t xml:space="preserve">, gan par </w:t>
      </w:r>
      <w:r w:rsidRPr="00CB2763">
        <w:rPr>
          <w:lang w:eastAsia="lv-LV"/>
        </w:rPr>
        <w:t>visu iepirkuma priekšmetu kopu</w:t>
      </w:r>
      <w:r w:rsidR="006D58A0">
        <w:rPr>
          <w:lang w:eastAsia="lv-LV"/>
        </w:rPr>
        <w:t>mā</w:t>
      </w:r>
      <w:r w:rsidR="00A60506" w:rsidRPr="001451AB">
        <w:t>.</w:t>
      </w:r>
    </w:p>
    <w:p w14:paraId="248014A3" w14:textId="77777777" w:rsidR="00725AA9" w:rsidRPr="001451AB" w:rsidRDefault="008C0796" w:rsidP="00D65FAD">
      <w:pPr>
        <w:numPr>
          <w:ilvl w:val="1"/>
          <w:numId w:val="3"/>
        </w:numPr>
        <w:ind w:left="573" w:hanging="574"/>
        <w:jc w:val="both"/>
      </w:pPr>
      <w:r>
        <w:t>Pakalpojuma izpildes</w:t>
      </w:r>
      <w:r w:rsidR="00725AA9" w:rsidRPr="001451AB">
        <w:t xml:space="preserve"> vieta: Jelgavas pilsēta</w:t>
      </w:r>
      <w:r w:rsidR="00F77CC1" w:rsidRPr="001451AB">
        <w:t xml:space="preserve">, </w:t>
      </w:r>
      <w:r w:rsidR="00F77CC1" w:rsidRPr="001451AB">
        <w:rPr>
          <w:bCs/>
        </w:rPr>
        <w:t>Sudrabu Edžus iela 10.</w:t>
      </w:r>
    </w:p>
    <w:p w14:paraId="60A472A0" w14:textId="77777777" w:rsidR="00725AA9" w:rsidRDefault="00725AA9" w:rsidP="00D65FAD">
      <w:pPr>
        <w:numPr>
          <w:ilvl w:val="1"/>
          <w:numId w:val="3"/>
        </w:numPr>
        <w:ind w:left="573" w:hanging="574"/>
        <w:jc w:val="both"/>
      </w:pPr>
      <w:r w:rsidRPr="001451AB">
        <w:t xml:space="preserve">Iepirkuma līgumu izpildes laiks: </w:t>
      </w:r>
      <w:r w:rsidR="00351E84">
        <w:t>12 mēneš</w:t>
      </w:r>
      <w:r w:rsidR="00570149">
        <w:t>i</w:t>
      </w:r>
      <w:r w:rsidR="008C0796">
        <w:t xml:space="preserve"> </w:t>
      </w:r>
      <w:r w:rsidRPr="001451AB">
        <w:t xml:space="preserve">no </w:t>
      </w:r>
      <w:r w:rsidR="008D5D91" w:rsidRPr="001451AB">
        <w:rPr>
          <w:bCs/>
        </w:rPr>
        <w:t>līguma spēkā stāšanās dienas</w:t>
      </w:r>
      <w:r w:rsidRPr="001451AB">
        <w:t xml:space="preserve">. </w:t>
      </w:r>
    </w:p>
    <w:p w14:paraId="1FCE53EC" w14:textId="77777777" w:rsidR="00BB5604" w:rsidRPr="001451AB" w:rsidRDefault="00BB5604" w:rsidP="00BB5604">
      <w:pPr>
        <w:ind w:left="573"/>
        <w:jc w:val="both"/>
      </w:pPr>
    </w:p>
    <w:p w14:paraId="49763882" w14:textId="77777777" w:rsidR="00725AA9" w:rsidRPr="001451AB" w:rsidRDefault="00725AA9" w:rsidP="00662972">
      <w:pPr>
        <w:numPr>
          <w:ilvl w:val="0"/>
          <w:numId w:val="3"/>
        </w:numPr>
        <w:ind w:left="357" w:hanging="357"/>
        <w:jc w:val="both"/>
        <w:rPr>
          <w:b/>
        </w:rPr>
      </w:pPr>
      <w:r w:rsidRPr="001451AB">
        <w:rPr>
          <w:b/>
        </w:rPr>
        <w:t>Piedāvājuma iesniegšanas un atvēršanas laiks, vieta un kārtība</w:t>
      </w:r>
    </w:p>
    <w:p w14:paraId="5762C0C5" w14:textId="78F8BD0A" w:rsidR="00F77CC1" w:rsidRPr="001451AB" w:rsidRDefault="00F77CC1" w:rsidP="003B5124">
      <w:pPr>
        <w:numPr>
          <w:ilvl w:val="1"/>
          <w:numId w:val="3"/>
        </w:numPr>
        <w:ind w:left="567" w:hanging="567"/>
        <w:jc w:val="both"/>
      </w:pPr>
      <w:r w:rsidRPr="001451AB">
        <w:t xml:space="preserve">Piedāvājums jāiesniedz </w:t>
      </w:r>
      <w:r w:rsidRPr="001451AB">
        <w:rPr>
          <w:b/>
        </w:rPr>
        <w:t xml:space="preserve">līdz </w:t>
      </w:r>
      <w:r w:rsidR="00570149">
        <w:rPr>
          <w:b/>
          <w:bCs/>
        </w:rPr>
        <w:t>2017</w:t>
      </w:r>
      <w:r w:rsidRPr="001451AB">
        <w:rPr>
          <w:b/>
          <w:bCs/>
        </w:rPr>
        <w:t xml:space="preserve">.gada </w:t>
      </w:r>
      <w:r w:rsidR="00FF6022">
        <w:rPr>
          <w:b/>
          <w:bCs/>
        </w:rPr>
        <w:t>27</w:t>
      </w:r>
      <w:r w:rsidR="00570149">
        <w:rPr>
          <w:b/>
          <w:bCs/>
        </w:rPr>
        <w:t>.februāra</w:t>
      </w:r>
      <w:r w:rsidRPr="001451AB">
        <w:rPr>
          <w:b/>
          <w:bCs/>
        </w:rPr>
        <w:t xml:space="preserve"> </w:t>
      </w:r>
      <w:r w:rsidRPr="001451AB">
        <w:rPr>
          <w:b/>
        </w:rPr>
        <w:t xml:space="preserve">plkst. </w:t>
      </w:r>
      <w:r w:rsidR="00570149">
        <w:rPr>
          <w:b/>
        </w:rPr>
        <w:t>12</w:t>
      </w:r>
      <w:r w:rsidRPr="001451AB">
        <w:rPr>
          <w:b/>
        </w:rPr>
        <w:t>.00</w:t>
      </w:r>
      <w:r w:rsidRPr="001451AB">
        <w:t>,</w:t>
      </w:r>
      <w:r w:rsidR="00961B6B">
        <w:t xml:space="preserve"> </w:t>
      </w:r>
      <w:r w:rsidRPr="001451AB">
        <w:rPr>
          <w:color w:val="000000"/>
        </w:rPr>
        <w:t>Sudrabu Edžus iela 10, Jelgavā</w:t>
      </w:r>
      <w:r w:rsidRPr="001451AB">
        <w:t xml:space="preserve">, </w:t>
      </w:r>
      <w:r w:rsidRPr="001451AB">
        <w:rPr>
          <w:color w:val="000000"/>
        </w:rPr>
        <w:t>41</w:t>
      </w:r>
      <w:r w:rsidR="00961B6B">
        <w:rPr>
          <w:color w:val="000000"/>
        </w:rPr>
        <w:t>2</w:t>
      </w:r>
      <w:r w:rsidRPr="001451AB">
        <w:rPr>
          <w:color w:val="000000"/>
        </w:rPr>
        <w:t>. kabinetā (4.stāvs),</w:t>
      </w:r>
      <w:r w:rsidR="0082670D" w:rsidRPr="001451AB">
        <w:rPr>
          <w:color w:val="000000"/>
        </w:rPr>
        <w:t xml:space="preserve"> </w:t>
      </w:r>
      <w:r w:rsidRPr="001451AB">
        <w:t>darbdienās</w:t>
      </w:r>
      <w:r w:rsidR="00B91180" w:rsidRPr="001451AB">
        <w:t xml:space="preserve"> (P.-C.) no plkst. 8.00 līdz 17.00, Pk.8.00-14.30.</w:t>
      </w:r>
    </w:p>
    <w:p w14:paraId="028A34D7" w14:textId="77777777" w:rsidR="00725AA9" w:rsidRPr="001451AB" w:rsidRDefault="00725AA9" w:rsidP="00662972">
      <w:pPr>
        <w:numPr>
          <w:ilvl w:val="1"/>
          <w:numId w:val="3"/>
        </w:numPr>
        <w:ind w:left="567" w:hanging="567"/>
        <w:jc w:val="both"/>
      </w:pPr>
      <w:r w:rsidRPr="001451AB">
        <w:t xml:space="preserve">Saņemot piedāvājumu, to reģistrē, fiksējot saņemšanas datumu un laiku. </w:t>
      </w:r>
    </w:p>
    <w:p w14:paraId="0B19C578" w14:textId="77777777" w:rsidR="00725AA9" w:rsidRPr="001451AB" w:rsidRDefault="00725AA9" w:rsidP="00662972">
      <w:pPr>
        <w:numPr>
          <w:ilvl w:val="1"/>
          <w:numId w:val="3"/>
        </w:numPr>
        <w:ind w:left="567" w:hanging="567"/>
        <w:jc w:val="both"/>
      </w:pPr>
      <w:r w:rsidRPr="001451AB">
        <w:t>Piedāvājums jāiesniedz personīgi vai ar kurjerpastu. Pasta sūtījumam jābūt nogādātam nolikuma 3.1.punktā noteiktajā vietā un termiņā.</w:t>
      </w:r>
    </w:p>
    <w:p w14:paraId="76B94A42" w14:textId="77777777" w:rsidR="00725AA9" w:rsidRPr="001451AB" w:rsidRDefault="00725AA9" w:rsidP="00662972">
      <w:pPr>
        <w:numPr>
          <w:ilvl w:val="1"/>
          <w:numId w:val="3"/>
        </w:numPr>
        <w:ind w:left="567" w:hanging="567"/>
        <w:jc w:val="both"/>
      </w:pPr>
      <w:r w:rsidRPr="001451AB">
        <w:t>Iesniegto piedāvājumu pretendents var atsaukt un/vai grozīt tikai līdz piedāvājumu iesniegšanas termiņa beigām.</w:t>
      </w:r>
    </w:p>
    <w:p w14:paraId="3D62C99E" w14:textId="77777777" w:rsidR="00725AA9" w:rsidRDefault="00725AA9" w:rsidP="00662972">
      <w:pPr>
        <w:numPr>
          <w:ilvl w:val="1"/>
          <w:numId w:val="3"/>
        </w:numPr>
        <w:ind w:left="567" w:hanging="567"/>
        <w:jc w:val="both"/>
      </w:pPr>
      <w:r w:rsidRPr="001451AB">
        <w:t>Ja piedāvājums iesniegts pēc norādītā piedāvājumu iesniegšanas termiņa beigām, to neatvērtu atdod atpakaļ pretendentam.</w:t>
      </w:r>
    </w:p>
    <w:p w14:paraId="11DD8280" w14:textId="77777777" w:rsidR="00BB5604" w:rsidRPr="001451AB" w:rsidRDefault="00BB5604" w:rsidP="00BB5604">
      <w:pPr>
        <w:ind w:left="567"/>
        <w:jc w:val="both"/>
      </w:pPr>
    </w:p>
    <w:p w14:paraId="79E422A4" w14:textId="77777777" w:rsidR="00725AA9" w:rsidRPr="001451AB" w:rsidRDefault="00725AA9" w:rsidP="00662972">
      <w:pPr>
        <w:numPr>
          <w:ilvl w:val="0"/>
          <w:numId w:val="3"/>
        </w:numPr>
        <w:ind w:left="357" w:hanging="357"/>
        <w:jc w:val="both"/>
        <w:rPr>
          <w:b/>
        </w:rPr>
      </w:pPr>
      <w:r w:rsidRPr="001451AB">
        <w:rPr>
          <w:b/>
        </w:rPr>
        <w:t>Pretendents, kurš var iesniegt piedāvājumu</w:t>
      </w:r>
    </w:p>
    <w:p w14:paraId="4011EBFC" w14:textId="77777777" w:rsidR="00725AA9" w:rsidRPr="001451AB" w:rsidRDefault="00725AA9" w:rsidP="00662972">
      <w:pPr>
        <w:numPr>
          <w:ilvl w:val="1"/>
          <w:numId w:val="3"/>
        </w:numPr>
        <w:ind w:left="567" w:hanging="567"/>
        <w:jc w:val="both"/>
        <w:rPr>
          <w:b/>
        </w:rPr>
      </w:pPr>
      <w:r w:rsidRPr="001451AB">
        <w:t>piegādātājs, kas ir fiziska vai juridiska persona (turpmāk – pretendents);</w:t>
      </w:r>
    </w:p>
    <w:p w14:paraId="0A96E683" w14:textId="77777777" w:rsidR="00725AA9" w:rsidRPr="001451AB" w:rsidRDefault="00725AA9" w:rsidP="00662972">
      <w:pPr>
        <w:numPr>
          <w:ilvl w:val="1"/>
          <w:numId w:val="3"/>
        </w:numPr>
        <w:ind w:left="567" w:hanging="567"/>
        <w:jc w:val="both"/>
        <w:rPr>
          <w:b/>
        </w:rPr>
      </w:pPr>
      <w:r w:rsidRPr="001451AB">
        <w:t>personālsabiedrība (pilnsabiedrība vai komandītsabiedrība) (turpmāk arī – pretendents).</w:t>
      </w:r>
    </w:p>
    <w:p w14:paraId="5A15D966" w14:textId="77777777" w:rsidR="00725AA9" w:rsidRDefault="00725AA9" w:rsidP="00662972">
      <w:pPr>
        <w:numPr>
          <w:ilvl w:val="1"/>
          <w:numId w:val="3"/>
        </w:numPr>
        <w:ind w:left="567" w:hanging="567"/>
        <w:jc w:val="both"/>
      </w:pPr>
      <w:r w:rsidRPr="001451AB">
        <w:t>piegādātāju apvienība (turpmāk arī – pretendents). Pretendenta piedāvājumam jāpievieno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 piegādātāju apvienības dalībnieku vārdā, kā arī saņemt maksājumus no pasūtītāja. Vienošanās dokumentā jānorāda katra piegādātāju apvienības veicamo darbu daļa</w:t>
      </w:r>
      <w:r w:rsidRPr="001451AB">
        <w:rPr>
          <w:color w:val="3366FF"/>
        </w:rPr>
        <w:t xml:space="preserve"> </w:t>
      </w:r>
      <w:r w:rsidRPr="001451AB">
        <w:t>(procentos). Ja ar pretendentu, kas ir piegādātāju apvienība, tiks slēgts iepirkuma līgums, apvienībai jāizveido pilnsabiedrība.</w:t>
      </w:r>
    </w:p>
    <w:p w14:paraId="13420589" w14:textId="77777777" w:rsidR="00BB5604" w:rsidRPr="001451AB" w:rsidRDefault="00BB5604" w:rsidP="00BB5604">
      <w:pPr>
        <w:ind w:left="567"/>
        <w:jc w:val="both"/>
      </w:pPr>
    </w:p>
    <w:p w14:paraId="66DB0653" w14:textId="77777777" w:rsidR="00725AA9" w:rsidRPr="001451AB" w:rsidRDefault="00725AA9" w:rsidP="00662972">
      <w:pPr>
        <w:numPr>
          <w:ilvl w:val="0"/>
          <w:numId w:val="3"/>
        </w:numPr>
        <w:ind w:left="357" w:hanging="357"/>
        <w:jc w:val="both"/>
        <w:rPr>
          <w:b/>
        </w:rPr>
      </w:pPr>
      <w:r w:rsidRPr="001451AB">
        <w:rPr>
          <w:b/>
        </w:rPr>
        <w:t>Piedāvājuma sastāvs un noformējums</w:t>
      </w:r>
    </w:p>
    <w:p w14:paraId="7B8E88C6" w14:textId="77777777" w:rsidR="00725AA9" w:rsidRPr="001451AB" w:rsidRDefault="00725AA9" w:rsidP="00D65FAD">
      <w:pPr>
        <w:numPr>
          <w:ilvl w:val="1"/>
          <w:numId w:val="3"/>
        </w:numPr>
        <w:tabs>
          <w:tab w:val="clear" w:pos="574"/>
          <w:tab w:val="num" w:pos="851"/>
        </w:tabs>
        <w:ind w:left="851" w:hanging="851"/>
        <w:jc w:val="both"/>
      </w:pPr>
      <w:r w:rsidRPr="001451AB">
        <w:t>Piedāvājumā jāiekļauj dokumenti šādā secībā:</w:t>
      </w:r>
    </w:p>
    <w:p w14:paraId="2621FFFA" w14:textId="77777777" w:rsidR="00725AA9" w:rsidRPr="001451AB" w:rsidRDefault="00725AA9" w:rsidP="00D65FAD">
      <w:pPr>
        <w:numPr>
          <w:ilvl w:val="2"/>
          <w:numId w:val="3"/>
        </w:numPr>
        <w:tabs>
          <w:tab w:val="num" w:pos="851"/>
        </w:tabs>
        <w:ind w:left="851" w:hanging="851"/>
        <w:jc w:val="both"/>
      </w:pPr>
      <w:r w:rsidRPr="001451AB">
        <w:t>Titullapa ar iepirkuma procedūras nosaukumu „</w:t>
      </w:r>
      <w:r w:rsidR="00570149" w:rsidRPr="00570149">
        <w:t>Medicīnisko iekārtu profila</w:t>
      </w:r>
      <w:r w:rsidR="00570149">
        <w:t>ktiskās apkopes un remonta pakalpojumi</w:t>
      </w:r>
      <w:r w:rsidRPr="001451AB">
        <w:t>”</w:t>
      </w:r>
      <w:r w:rsidRPr="001451AB">
        <w:rPr>
          <w:noProof/>
        </w:rPr>
        <w:t>, identifikācijas Nr.</w:t>
      </w:r>
      <w:r w:rsidRPr="001451AB">
        <w:t xml:space="preserve"> JP</w:t>
      </w:r>
      <w:r w:rsidR="00983A9B" w:rsidRPr="001451AB">
        <w:t xml:space="preserve"> </w:t>
      </w:r>
      <w:r w:rsidR="00570149" w:rsidRPr="00570149">
        <w:t>2017/4</w:t>
      </w:r>
      <w:r w:rsidRPr="001451AB">
        <w:rPr>
          <w:noProof/>
        </w:rPr>
        <w:t xml:space="preserve"> </w:t>
      </w:r>
      <w:r w:rsidRPr="001451AB">
        <w:t>un pretendenta nosaukums;</w:t>
      </w:r>
    </w:p>
    <w:p w14:paraId="0165F0F7" w14:textId="77777777" w:rsidR="00725AA9" w:rsidRPr="001451AB" w:rsidRDefault="00725AA9" w:rsidP="00D65FAD">
      <w:pPr>
        <w:numPr>
          <w:ilvl w:val="2"/>
          <w:numId w:val="3"/>
        </w:numPr>
        <w:tabs>
          <w:tab w:val="clear" w:pos="1855"/>
          <w:tab w:val="num" w:pos="142"/>
          <w:tab w:val="num" w:pos="851"/>
        </w:tabs>
        <w:ind w:left="851" w:hanging="851"/>
        <w:jc w:val="both"/>
      </w:pPr>
      <w:r w:rsidRPr="001451AB">
        <w:t>Satura rādītājs ar lapu numerāciju.</w:t>
      </w:r>
    </w:p>
    <w:p w14:paraId="3ED9F0B9" w14:textId="77777777" w:rsidR="00E02ECB" w:rsidRDefault="00781D7A" w:rsidP="00D65FAD">
      <w:pPr>
        <w:numPr>
          <w:ilvl w:val="2"/>
          <w:numId w:val="3"/>
        </w:numPr>
        <w:tabs>
          <w:tab w:val="clear" w:pos="1855"/>
          <w:tab w:val="num" w:pos="142"/>
          <w:tab w:val="num" w:pos="851"/>
        </w:tabs>
        <w:ind w:left="851" w:hanging="851"/>
        <w:jc w:val="both"/>
      </w:pPr>
      <w:r>
        <w:t>Pieteikums par piedalīšanos iepirkumā (1.pielikums).</w:t>
      </w:r>
    </w:p>
    <w:p w14:paraId="49F4BD81" w14:textId="4C15F399" w:rsidR="00781D7A" w:rsidRDefault="00781D7A" w:rsidP="00D65FAD">
      <w:pPr>
        <w:numPr>
          <w:ilvl w:val="2"/>
          <w:numId w:val="3"/>
        </w:numPr>
        <w:tabs>
          <w:tab w:val="clear" w:pos="1855"/>
          <w:tab w:val="num" w:pos="142"/>
          <w:tab w:val="num" w:pos="851"/>
        </w:tabs>
        <w:ind w:left="851" w:hanging="851"/>
        <w:jc w:val="both"/>
      </w:pPr>
      <w:r w:rsidRPr="001451AB">
        <w:t>Finanšu piedāvājums</w:t>
      </w:r>
      <w:r w:rsidR="00162188">
        <w:t xml:space="preserve"> par attiecīgo daļu</w:t>
      </w:r>
      <w:r w:rsidRPr="001451AB">
        <w:t xml:space="preserve"> (</w:t>
      </w:r>
      <w:r>
        <w:t>2</w:t>
      </w:r>
      <w:r w:rsidRPr="001451AB">
        <w:t>.</w:t>
      </w:r>
      <w:r w:rsidR="00A0025E">
        <w:t>l</w:t>
      </w:r>
      <w:r w:rsidR="00162188">
        <w:t>īdz 8.</w:t>
      </w:r>
      <w:r w:rsidRPr="001451AB">
        <w:t>pielikums)</w:t>
      </w:r>
      <w:r w:rsidR="00450D8F">
        <w:t>, saskaņā ar tehnisko specifikāciju (9.pielikums)</w:t>
      </w:r>
      <w:r w:rsidRPr="001451AB">
        <w:t>.</w:t>
      </w:r>
    </w:p>
    <w:p w14:paraId="4D16CA11" w14:textId="77777777" w:rsidR="00725AA9" w:rsidRPr="001451AB" w:rsidRDefault="00725AA9" w:rsidP="00D65FAD">
      <w:pPr>
        <w:numPr>
          <w:ilvl w:val="2"/>
          <w:numId w:val="3"/>
        </w:numPr>
        <w:tabs>
          <w:tab w:val="clear" w:pos="1855"/>
          <w:tab w:val="num" w:pos="142"/>
          <w:tab w:val="num" w:pos="851"/>
        </w:tabs>
        <w:ind w:left="851" w:hanging="851"/>
        <w:jc w:val="both"/>
      </w:pPr>
      <w:r w:rsidRPr="001451AB">
        <w:t>Pretendenta atlases dokumenti:</w:t>
      </w:r>
    </w:p>
    <w:p w14:paraId="7E52BD99" w14:textId="77777777" w:rsidR="00725AA9" w:rsidRPr="001451AB" w:rsidRDefault="00725AA9" w:rsidP="00D65FAD">
      <w:pPr>
        <w:numPr>
          <w:ilvl w:val="3"/>
          <w:numId w:val="3"/>
        </w:numPr>
        <w:tabs>
          <w:tab w:val="clear" w:pos="1800"/>
          <w:tab w:val="num" w:pos="142"/>
          <w:tab w:val="num" w:pos="851"/>
        </w:tabs>
        <w:ind w:left="851" w:hanging="851"/>
        <w:jc w:val="both"/>
      </w:pPr>
      <w:r w:rsidRPr="001451AB">
        <w:lastRenderedPageBreak/>
        <w:t xml:space="preserve"> Ja piedāvājumu iesniedz piegādātāju apvienība, tad visu dalībnieku parakstīta vienošanās atbi</w:t>
      </w:r>
      <w:r w:rsidR="00CC4053">
        <w:t>lstoši 4.3.apakšpunkta prasībām;</w:t>
      </w:r>
    </w:p>
    <w:p w14:paraId="4740851A" w14:textId="77777777" w:rsidR="00B744E6" w:rsidRDefault="00725AA9" w:rsidP="007D18FF">
      <w:pPr>
        <w:numPr>
          <w:ilvl w:val="3"/>
          <w:numId w:val="3"/>
        </w:numPr>
        <w:tabs>
          <w:tab w:val="clear" w:pos="1800"/>
          <w:tab w:val="num" w:pos="142"/>
          <w:tab w:val="num" w:pos="851"/>
        </w:tabs>
        <w:ind w:left="851" w:hanging="851"/>
        <w:jc w:val="both"/>
      </w:pPr>
      <w:r w:rsidRPr="001451AB">
        <w:t>Pilnvara par pretendenta pārstāvības tiesību piešķiršanu, ja piedāvājumu paraksta</w:t>
      </w:r>
      <w:r w:rsidR="00CC4053">
        <w:t xml:space="preserve"> pretendenta pilnvarota persona;</w:t>
      </w:r>
    </w:p>
    <w:p w14:paraId="113F0D4A" w14:textId="77777777" w:rsidR="00E3041B" w:rsidRPr="00B744E6" w:rsidRDefault="00DE31C2" w:rsidP="00D65FAD">
      <w:pPr>
        <w:numPr>
          <w:ilvl w:val="3"/>
          <w:numId w:val="3"/>
        </w:numPr>
        <w:tabs>
          <w:tab w:val="clear" w:pos="1800"/>
          <w:tab w:val="num" w:pos="142"/>
          <w:tab w:val="num" w:pos="851"/>
        </w:tabs>
        <w:ind w:left="851" w:hanging="851"/>
        <w:jc w:val="both"/>
      </w:pPr>
      <w:r w:rsidRPr="00B744E6">
        <w:t xml:space="preserve">Ražotāja apliecinājums, ka pretendents ir </w:t>
      </w:r>
      <w:r w:rsidR="00CC4053">
        <w:t xml:space="preserve">ražotāja </w:t>
      </w:r>
      <w:r w:rsidRPr="00B744E6">
        <w:t xml:space="preserve">autorizēts </w:t>
      </w:r>
      <w:r w:rsidR="00CC4053">
        <w:t>uzņēmums</w:t>
      </w:r>
      <w:r w:rsidRPr="00B744E6">
        <w:t xml:space="preserve"> L</w:t>
      </w:r>
      <w:r w:rsidR="00CC4053">
        <w:t xml:space="preserve">atvijas Republikas teritorijā </w:t>
      </w:r>
      <w:r w:rsidRPr="00B744E6">
        <w:t>(</w:t>
      </w:r>
      <w:r w:rsidR="00CC4053">
        <w:t>autorizācijas apliecinājuma kopija)</w:t>
      </w:r>
      <w:r w:rsidR="00D65FAD">
        <w:t xml:space="preserve"> vai</w:t>
      </w:r>
    </w:p>
    <w:p w14:paraId="3AED975D" w14:textId="77777777" w:rsidR="00B744E6" w:rsidRDefault="00CC4053" w:rsidP="00D65FAD">
      <w:pPr>
        <w:numPr>
          <w:ilvl w:val="3"/>
          <w:numId w:val="3"/>
        </w:numPr>
        <w:tabs>
          <w:tab w:val="clear" w:pos="1800"/>
          <w:tab w:val="num" w:pos="851"/>
        </w:tabs>
        <w:ind w:left="851" w:hanging="851"/>
        <w:jc w:val="both"/>
      </w:pPr>
      <w:r>
        <w:t xml:space="preserve">Iekārtu ražotāja izsniegts dokuments, kas apliecina, ka </w:t>
      </w:r>
      <w:r w:rsidR="004B39EA">
        <w:t xml:space="preserve">pretendenta </w:t>
      </w:r>
      <w:r w:rsidR="00913857">
        <w:t>speci</w:t>
      </w:r>
      <w:r>
        <w:t>ālists</w:t>
      </w:r>
      <w:r w:rsidR="00913857">
        <w:t>/speci</w:t>
      </w:r>
      <w:r>
        <w:t>ālisti</w:t>
      </w:r>
      <w:r w:rsidR="00913857">
        <w:t xml:space="preserve"> </w:t>
      </w:r>
      <w:r>
        <w:t>ir apmācīti d</w:t>
      </w:r>
      <w:r w:rsidR="00781D7A">
        <w:t xml:space="preserve">arbam ar </w:t>
      </w:r>
      <w:r w:rsidR="00961B6B">
        <w:t>pielikumos (attiecīgi par to daļu, ko iesniedz iepirkumā)</w:t>
      </w:r>
      <w:r w:rsidR="00781D7A">
        <w:t xml:space="preserve"> minētajām</w:t>
      </w:r>
      <w:r>
        <w:t xml:space="preserve"> Pasūtītāja rīcībā esošajām iekārtām </w:t>
      </w:r>
      <w:r w:rsidRPr="00B744E6">
        <w:t>(apliecināta kopija)</w:t>
      </w:r>
      <w:r>
        <w:t>;</w:t>
      </w:r>
    </w:p>
    <w:p w14:paraId="47D4AF90" w14:textId="77777777" w:rsidR="00CC4053" w:rsidRPr="00B744E6" w:rsidRDefault="00CC4053" w:rsidP="00D65FAD">
      <w:pPr>
        <w:numPr>
          <w:ilvl w:val="3"/>
          <w:numId w:val="3"/>
        </w:numPr>
        <w:tabs>
          <w:tab w:val="clear" w:pos="1800"/>
          <w:tab w:val="num" w:pos="851"/>
        </w:tabs>
        <w:ind w:left="851" w:hanging="851"/>
        <w:jc w:val="both"/>
      </w:pPr>
      <w:r>
        <w:t xml:space="preserve">Aprakstu par vismaz 2 (diviem) līdzvērtīgiem sniegto pakalpojumu līgumiem, ne vēlāk kā </w:t>
      </w:r>
      <w:r w:rsidR="009C613D">
        <w:t>3</w:t>
      </w:r>
      <w:r>
        <w:t xml:space="preserve"> (</w:t>
      </w:r>
      <w:r w:rsidR="009C613D">
        <w:t>trīs</w:t>
      </w:r>
      <w:r>
        <w:t>) iep</w:t>
      </w:r>
      <w:r w:rsidR="009C613D">
        <w:t>riekšējos gados, norādot līguma</w:t>
      </w:r>
      <w:r>
        <w:t xml:space="preserve"> cenu </w:t>
      </w:r>
      <w:r w:rsidRPr="00CC4053">
        <w:rPr>
          <w:i/>
        </w:rPr>
        <w:t>euro</w:t>
      </w:r>
      <w:r>
        <w:t xml:space="preserve"> bez pievienotās vērtības nodokļa, apkalpoto un remontēto iekārtu aprakstu (nosaukumu). Par līdzvērtīgu līgumu </w:t>
      </w:r>
      <w:r w:rsidR="00D65FAD">
        <w:t>tiek uzskatīt</w:t>
      </w:r>
      <w:r w:rsidR="007E5E75">
        <w:t>s</w:t>
      </w:r>
      <w:r w:rsidR="00D65FAD">
        <w:t xml:space="preserve"> līgums, kas ietver m</w:t>
      </w:r>
      <w:r w:rsidR="00D65FAD" w:rsidRPr="00D65FAD">
        <w:t>edicīnisko iekārtu profilaktiskā</w:t>
      </w:r>
      <w:r w:rsidR="00D65FAD">
        <w:t>s apkopes un remonta pakalpojum</w:t>
      </w:r>
      <w:r w:rsidR="007E5E75">
        <w:t>u</w:t>
      </w:r>
      <w:r w:rsidR="00D65FAD">
        <w:t xml:space="preserve"> veikšanu un līguma k</w:t>
      </w:r>
      <w:r w:rsidR="007E5E75">
        <w:t>opējā summa bez pievienotās vēr</w:t>
      </w:r>
      <w:r w:rsidR="00D65FAD">
        <w:t>tības nodokļa ir vienāda vai lielāka kā piedāvātā līgumcena.</w:t>
      </w:r>
    </w:p>
    <w:p w14:paraId="45600CEA" w14:textId="77777777" w:rsidR="00725AA9" w:rsidRPr="001451AB" w:rsidRDefault="00725AA9" w:rsidP="00D65FAD">
      <w:pPr>
        <w:numPr>
          <w:ilvl w:val="1"/>
          <w:numId w:val="3"/>
        </w:numPr>
        <w:tabs>
          <w:tab w:val="clear" w:pos="574"/>
          <w:tab w:val="num" w:pos="851"/>
        </w:tabs>
        <w:ind w:left="851" w:hanging="851"/>
        <w:jc w:val="both"/>
      </w:pPr>
      <w:r w:rsidRPr="001451AB">
        <w:t>Visa nolikumā noteiktā informācija pretendentam jāiesniedz rakstiski un vēlams iesniegt atbilstoši nolikuma pielikumos pievienotajām veidlapām. Ja pretendenta piedāvājumā nav veidlapās norādītās informācijas, iepirkuma komisija var pieņemt lēmumu par piedāvājuma noraidīšanu, izvērtējot iesniegtās informācijas trūkuma būtiskumu un to ietekmi uz iespēju izvērtēt pretendenta piedāvājuma atbilstību iepirkuma prasībām.</w:t>
      </w:r>
    </w:p>
    <w:p w14:paraId="10DC528A" w14:textId="77777777" w:rsidR="00725AA9" w:rsidRPr="001451AB" w:rsidRDefault="00725AA9" w:rsidP="00D65FAD">
      <w:pPr>
        <w:numPr>
          <w:ilvl w:val="1"/>
          <w:numId w:val="3"/>
        </w:numPr>
        <w:tabs>
          <w:tab w:val="clear" w:pos="574"/>
          <w:tab w:val="num" w:pos="851"/>
        </w:tabs>
        <w:ind w:left="851" w:hanging="851"/>
        <w:jc w:val="both"/>
      </w:pPr>
      <w:r w:rsidRPr="001451AB">
        <w:t>Piedāvājuma dokumentiem jābūt latviešu valodā. Ārvalstu institūciju izdotie apliecinājumu dokumenti drīkst būt svešvalodā ar pievienotu tulkojumu latviešu valodā. Par dokumentu tulkojuma atbilstību oriģinālam atbild pretendents.</w:t>
      </w:r>
    </w:p>
    <w:p w14:paraId="6F573054" w14:textId="77777777" w:rsidR="00725AA9" w:rsidRPr="001451AB" w:rsidRDefault="00725AA9" w:rsidP="00D65FAD">
      <w:pPr>
        <w:numPr>
          <w:ilvl w:val="1"/>
          <w:numId w:val="3"/>
        </w:numPr>
        <w:tabs>
          <w:tab w:val="clear" w:pos="574"/>
          <w:tab w:val="num" w:pos="851"/>
        </w:tabs>
        <w:ind w:left="851" w:hanging="851"/>
        <w:jc w:val="both"/>
      </w:pPr>
      <w:r w:rsidRPr="001451AB">
        <w:t>Piedāvājums jāiesniedz ar sanumurētām lapām, caurauklots, ar uzlīmi, kas nostiprina auklu. Uz uzlīmes j</w:t>
      </w:r>
      <w:r w:rsidR="00D65FAD">
        <w:t xml:space="preserve">ābūt rakstītam lapu skaitam. </w:t>
      </w:r>
      <w:r w:rsidRPr="001451AB">
        <w:t>Ja uz piedāvājuma lapām izdarīti labojumi, tie jāparaksta.</w:t>
      </w:r>
    </w:p>
    <w:p w14:paraId="7EE5E931" w14:textId="77777777" w:rsidR="00725AA9" w:rsidRPr="001451AB" w:rsidRDefault="00725AA9" w:rsidP="00D65FAD">
      <w:pPr>
        <w:numPr>
          <w:ilvl w:val="1"/>
          <w:numId w:val="3"/>
        </w:numPr>
        <w:tabs>
          <w:tab w:val="clear" w:pos="574"/>
          <w:tab w:val="num" w:pos="851"/>
        </w:tabs>
        <w:ind w:left="851" w:hanging="851"/>
        <w:jc w:val="both"/>
      </w:pPr>
      <w:r w:rsidRPr="001451AB">
        <w:t>Piedāvājums jāparaksta personai, kura likumiski pārstāv pretendentu, vai ir pilnvarota pārstāvēt pretendentu šajā iepirkum</w:t>
      </w:r>
      <w:r w:rsidR="007E32BC" w:rsidRPr="001451AB">
        <w:t>ā</w:t>
      </w:r>
      <w:r w:rsidRPr="001451AB">
        <w:t>.</w:t>
      </w:r>
    </w:p>
    <w:p w14:paraId="5530058B" w14:textId="77777777" w:rsidR="00725AA9" w:rsidRPr="001451AB" w:rsidRDefault="00725AA9" w:rsidP="00D65FAD">
      <w:pPr>
        <w:numPr>
          <w:ilvl w:val="1"/>
          <w:numId w:val="3"/>
        </w:numPr>
        <w:tabs>
          <w:tab w:val="clear" w:pos="574"/>
          <w:tab w:val="num" w:pos="851"/>
        </w:tabs>
        <w:ind w:left="851" w:hanging="851"/>
        <w:jc w:val="both"/>
      </w:pPr>
      <w:r w:rsidRPr="001451AB">
        <w:t>Pretendentam jāiesniedz viens piedāvājuma oriģināls</w:t>
      </w:r>
      <w:r w:rsidR="00D65FAD">
        <w:t>. Finanšu piedāvājums Excel programmā jāiesniedz arī CD vai citā datu nesējā.</w:t>
      </w:r>
    </w:p>
    <w:p w14:paraId="2E51925E" w14:textId="347195E9" w:rsidR="00725AA9" w:rsidRPr="001451AB" w:rsidRDefault="00725AA9" w:rsidP="00D65FAD">
      <w:pPr>
        <w:numPr>
          <w:ilvl w:val="1"/>
          <w:numId w:val="3"/>
        </w:numPr>
        <w:tabs>
          <w:tab w:val="clear" w:pos="574"/>
          <w:tab w:val="num" w:pos="851"/>
        </w:tabs>
        <w:ind w:left="851" w:hanging="851"/>
        <w:jc w:val="both"/>
      </w:pPr>
      <w:r w:rsidRPr="001451AB">
        <w:t xml:space="preserve">Uz iesaiņojuma jānorāda pretendenta nosaukums, adrese, pasūtītājs, pasūtītāja adrese un iepirkuma nosaukums </w:t>
      </w:r>
      <w:r w:rsidR="00F635CB" w:rsidRPr="001451AB">
        <w:t>„</w:t>
      </w:r>
      <w:r w:rsidR="00D65FAD" w:rsidRPr="00570149">
        <w:t>Medicīnisko iekārtu profila</w:t>
      </w:r>
      <w:r w:rsidR="00D65FAD">
        <w:t>ktiskās apkopes un remonta pakalpojumi</w:t>
      </w:r>
      <w:r w:rsidR="00F635CB" w:rsidRPr="001451AB">
        <w:t>”</w:t>
      </w:r>
      <w:r w:rsidR="00F635CB" w:rsidRPr="001451AB">
        <w:rPr>
          <w:noProof/>
        </w:rPr>
        <w:t>, identifikācijas Nr.</w:t>
      </w:r>
      <w:r w:rsidR="00F635CB" w:rsidRPr="001451AB">
        <w:t xml:space="preserve"> JP </w:t>
      </w:r>
      <w:r w:rsidR="00D65FAD" w:rsidRPr="00570149">
        <w:t>2017/4</w:t>
      </w:r>
      <w:r w:rsidRPr="001451AB">
        <w:t xml:space="preserve">, norāde „neatvērt līdz </w:t>
      </w:r>
      <w:r w:rsidR="00D65FAD" w:rsidRPr="00D65FAD">
        <w:t xml:space="preserve">2017.gada </w:t>
      </w:r>
      <w:r w:rsidR="00FF6022">
        <w:t>27</w:t>
      </w:r>
      <w:r w:rsidR="00D65FAD" w:rsidRPr="00D65FAD">
        <w:t>.februāra</w:t>
      </w:r>
      <w:r w:rsidRPr="001451AB">
        <w:t xml:space="preserve"> plkst.</w:t>
      </w:r>
      <w:r w:rsidR="00D65FAD">
        <w:t>12</w:t>
      </w:r>
      <w:r w:rsidRPr="001451AB">
        <w:t>:00</w:t>
      </w:r>
      <w:r w:rsidR="003B5124">
        <w:t>”</w:t>
      </w:r>
      <w:r w:rsidRPr="001451AB">
        <w:t>.</w:t>
      </w:r>
    </w:p>
    <w:p w14:paraId="0A68F712" w14:textId="77777777" w:rsidR="00725AA9" w:rsidRDefault="00725AA9" w:rsidP="00D65FAD">
      <w:pPr>
        <w:numPr>
          <w:ilvl w:val="1"/>
          <w:numId w:val="3"/>
        </w:numPr>
        <w:tabs>
          <w:tab w:val="clear" w:pos="574"/>
          <w:tab w:val="num" w:pos="851"/>
        </w:tabs>
        <w:ind w:left="851" w:hanging="851"/>
        <w:jc w:val="both"/>
      </w:pPr>
      <w:r w:rsidRPr="001451AB">
        <w:t xml:space="preserve">Piedāvājuma grozījumi vai paziņojums par piedāvājuma atsaukšanu jāiesaiņo, jānoformē un jāiesniedz tāpat kā piedāvājums, attiecīgi norādot </w:t>
      </w:r>
      <w:r w:rsidRPr="001451AB">
        <w:rPr>
          <w:i/>
        </w:rPr>
        <w:t>„Piedāvājuma grozījumi”</w:t>
      </w:r>
      <w:r w:rsidRPr="001451AB">
        <w:t xml:space="preserve"> vai </w:t>
      </w:r>
      <w:r w:rsidRPr="001451AB">
        <w:rPr>
          <w:i/>
        </w:rPr>
        <w:t>„Piedāvājuma atsaukums”</w:t>
      </w:r>
      <w:r w:rsidRPr="001451AB">
        <w:t>.</w:t>
      </w:r>
    </w:p>
    <w:p w14:paraId="77DB159F" w14:textId="77777777" w:rsidR="00BB5604" w:rsidRPr="001451AB" w:rsidRDefault="00BB5604" w:rsidP="00BB5604">
      <w:pPr>
        <w:ind w:left="574"/>
        <w:jc w:val="both"/>
      </w:pPr>
    </w:p>
    <w:p w14:paraId="2AD97BC9" w14:textId="77777777" w:rsidR="00725AA9" w:rsidRPr="001451AB" w:rsidRDefault="00725AA9" w:rsidP="00662972">
      <w:pPr>
        <w:numPr>
          <w:ilvl w:val="0"/>
          <w:numId w:val="3"/>
        </w:numPr>
        <w:jc w:val="both"/>
        <w:rPr>
          <w:b/>
        </w:rPr>
      </w:pPr>
      <w:r w:rsidRPr="001451AB">
        <w:rPr>
          <w:b/>
        </w:rPr>
        <w:t>Cita informācija</w:t>
      </w:r>
    </w:p>
    <w:p w14:paraId="746E8DC8" w14:textId="77777777" w:rsidR="00725AA9" w:rsidRPr="001451AB" w:rsidRDefault="00725AA9" w:rsidP="00662972">
      <w:pPr>
        <w:numPr>
          <w:ilvl w:val="1"/>
          <w:numId w:val="3"/>
        </w:numPr>
        <w:ind w:left="567" w:hanging="425"/>
        <w:jc w:val="both"/>
      </w:pPr>
      <w:r w:rsidRPr="001451AB">
        <w:t>Ar nolikumu</w:t>
      </w:r>
      <w:r w:rsidR="00F77CC1" w:rsidRPr="001451AB">
        <w:t xml:space="preserve"> un papildus informāciju</w:t>
      </w:r>
      <w:r w:rsidRPr="001451AB">
        <w:t xml:space="preserve"> ieinteresētie piegādātāji var iepazīties</w:t>
      </w:r>
      <w:r w:rsidR="00F77CC1" w:rsidRPr="001451AB">
        <w:t xml:space="preserve"> </w:t>
      </w:r>
      <w:r w:rsidRPr="001451AB">
        <w:t xml:space="preserve">pasūtītāja mājas lapā internetā </w:t>
      </w:r>
      <w:hyperlink r:id="rId8" w:history="1">
        <w:r w:rsidR="00F77CC1" w:rsidRPr="001451AB">
          <w:rPr>
            <w:rStyle w:val="Hyperlink"/>
            <w:bCs/>
          </w:rPr>
          <w:t>www.jelgavaspoliklinika.lv</w:t>
        </w:r>
      </w:hyperlink>
      <w:r w:rsidR="00F77CC1" w:rsidRPr="001451AB">
        <w:t xml:space="preserve"> sadaļā „Iepirkumi”</w:t>
      </w:r>
      <w:r w:rsidRPr="001451AB">
        <w:t>.</w:t>
      </w:r>
      <w:r w:rsidR="00F77CC1" w:rsidRPr="001451AB">
        <w:t xml:space="preserve"> Piegādātāja pienākums ir pastāvīgi sekot mājas lapā publicētajai informācijai par iepirkumu un ņemt </w:t>
      </w:r>
      <w:r w:rsidR="00505AE9" w:rsidRPr="001451AB">
        <w:t xml:space="preserve">to </w:t>
      </w:r>
      <w:r w:rsidR="00F77CC1" w:rsidRPr="001451AB">
        <w:t>vērā</w:t>
      </w:r>
      <w:r w:rsidR="00505AE9" w:rsidRPr="001451AB">
        <w:t>, sagatavojot piedāvājumu</w:t>
      </w:r>
      <w:r w:rsidR="00F77CC1" w:rsidRPr="001451AB">
        <w:t>.</w:t>
      </w:r>
    </w:p>
    <w:p w14:paraId="50422199" w14:textId="77777777" w:rsidR="00640FB3" w:rsidRPr="001451AB" w:rsidRDefault="00640FB3" w:rsidP="008D5D91">
      <w:pPr>
        <w:numPr>
          <w:ilvl w:val="1"/>
          <w:numId w:val="3"/>
        </w:numPr>
        <w:jc w:val="both"/>
      </w:pPr>
      <w:r w:rsidRPr="001451AB">
        <w:rPr>
          <w:b/>
        </w:rPr>
        <w:t>Kontaktpersona, kura tiesīga sniegt organizatorisku informāciju par iepirkumu:</w:t>
      </w:r>
      <w:r w:rsidRPr="001451AB">
        <w:t xml:space="preserve"> </w:t>
      </w:r>
      <w:r w:rsidR="00B534D8" w:rsidRPr="001451AB">
        <w:t>Iepirkuma komisijas priekšsēdētāja</w:t>
      </w:r>
      <w:r w:rsidR="00B744E6">
        <w:t xml:space="preserve"> Inga Remerte</w:t>
      </w:r>
      <w:r w:rsidR="00B534D8" w:rsidRPr="001451AB">
        <w:t xml:space="preserve">, tālrunis </w:t>
      </w:r>
      <w:r w:rsidR="00D65FAD">
        <w:t>63084501</w:t>
      </w:r>
      <w:r w:rsidR="00B534D8" w:rsidRPr="001451AB">
        <w:t xml:space="preserve">, e-pasts </w:t>
      </w:r>
      <w:r w:rsidR="00B744E6">
        <w:t>inga.remerte</w:t>
      </w:r>
      <w:r w:rsidR="00B534D8" w:rsidRPr="001451AB">
        <w:t>@jelgavaspoliklinika.lv</w:t>
      </w:r>
      <w:r w:rsidRPr="001451AB">
        <w:t>.</w:t>
      </w:r>
    </w:p>
    <w:p w14:paraId="140FD2CF" w14:textId="77777777" w:rsidR="00725AA9" w:rsidRPr="001451AB" w:rsidRDefault="00725AA9" w:rsidP="00662972">
      <w:pPr>
        <w:numPr>
          <w:ilvl w:val="1"/>
          <w:numId w:val="3"/>
        </w:numPr>
        <w:ind w:left="567" w:hanging="425"/>
        <w:jc w:val="both"/>
      </w:pPr>
      <w:r w:rsidRPr="001451AB">
        <w:t xml:space="preserve">Iepirkumu komisija un pretendents ar informāciju apmainās rakstiski latviešu valodā, nosūtot informāciju pa pastu, faksu vai elektroniski. </w:t>
      </w:r>
    </w:p>
    <w:p w14:paraId="3E171C13" w14:textId="77777777" w:rsidR="00640FB3" w:rsidRPr="001451AB" w:rsidRDefault="00725AA9" w:rsidP="00662972">
      <w:pPr>
        <w:numPr>
          <w:ilvl w:val="1"/>
          <w:numId w:val="3"/>
        </w:numPr>
        <w:ind w:left="567" w:hanging="425"/>
        <w:jc w:val="both"/>
      </w:pPr>
      <w:bookmarkStart w:id="16" w:name="_Ref103758775"/>
      <w:bookmarkStart w:id="17" w:name="_Ref88362300"/>
      <w:r w:rsidRPr="001451AB">
        <w:t>Pretendents sedz visus izdevumus, kas ir saistīti ar piedāvāju</w:t>
      </w:r>
      <w:r w:rsidR="00640FB3" w:rsidRPr="001451AB">
        <w:t>ma sagatavošanu un iesniegšanu.</w:t>
      </w:r>
    </w:p>
    <w:p w14:paraId="179CECAE" w14:textId="77777777" w:rsidR="00725AA9" w:rsidRPr="001451AB" w:rsidRDefault="00725AA9" w:rsidP="00662972">
      <w:pPr>
        <w:numPr>
          <w:ilvl w:val="1"/>
          <w:numId w:val="3"/>
        </w:numPr>
        <w:ind w:left="567" w:hanging="425"/>
        <w:jc w:val="both"/>
      </w:pPr>
      <w:r w:rsidRPr="001451AB">
        <w:t>Iesniegtos pi</w:t>
      </w:r>
      <w:r w:rsidR="003B5124">
        <w:t>edāvājumus, izņemot nolikuma 3.4. un 3.5</w:t>
      </w:r>
      <w:r w:rsidRPr="001451AB">
        <w:t>. punktā noteiktajā gadījumā, pretendentiem neatdod.</w:t>
      </w:r>
    </w:p>
    <w:bookmarkEnd w:id="16"/>
    <w:bookmarkEnd w:id="17"/>
    <w:p w14:paraId="7A3098A3" w14:textId="77777777" w:rsidR="005B1B4B" w:rsidRDefault="00725AA9" w:rsidP="00E72FDA">
      <w:pPr>
        <w:numPr>
          <w:ilvl w:val="1"/>
          <w:numId w:val="3"/>
        </w:numPr>
        <w:ind w:left="567" w:hanging="425"/>
        <w:jc w:val="both"/>
      </w:pPr>
      <w:r w:rsidRPr="001451AB">
        <w:lastRenderedPageBreak/>
        <w:t>Pasūtītājs ir tiesīgs pārbaudīt nepieciešamo informāciju kompetentā institūcijā, publiski pieejamās datubāzēs vai citos publiski pieejamos avotos. Gadījumos, kad pasūtītājs ir ieguvis informāciju šādā veidā, attiecīgais pretendents ir tiesīgs iesniegt izziņu vai citu dokumentu par attiecīgo faktu, ja pasūtītāja iegūtā informācija neatbilst faktiskajai situācijai.</w:t>
      </w:r>
    </w:p>
    <w:p w14:paraId="355CA5B8" w14:textId="77777777" w:rsidR="00961B6B" w:rsidRDefault="00961B6B" w:rsidP="00E72FDA">
      <w:pPr>
        <w:numPr>
          <w:ilvl w:val="1"/>
          <w:numId w:val="3"/>
        </w:numPr>
        <w:ind w:left="567" w:hanging="425"/>
        <w:jc w:val="both"/>
      </w:pPr>
      <w:r>
        <w:t>Apmaksas nosacījumi līguma darbības laikā – Pasūtītājs veiks apmaksu par faktiski veiktajām apkopēm un remonta darbiem, t.i. nolikuma pielikumos noteiktajām iekārtām var nebūt nepieciešama apkope un/vai remonts (iekārtai ir garantija, iekārtai tiek veikts ilgstošs remonts, iekārta netiek ekspluatēta (pilnībā vai daļēji), iekārta ir nomainīta pret citu, u.c.gadījumos).</w:t>
      </w:r>
    </w:p>
    <w:p w14:paraId="3E4E4B1A" w14:textId="77777777" w:rsidR="00BB5604" w:rsidRPr="001451AB" w:rsidRDefault="00BB5604" w:rsidP="00057F76">
      <w:pPr>
        <w:jc w:val="both"/>
      </w:pPr>
    </w:p>
    <w:p w14:paraId="5CA3F451" w14:textId="77777777" w:rsidR="00725AA9" w:rsidRPr="001451AB" w:rsidRDefault="00725AA9" w:rsidP="00662972">
      <w:pPr>
        <w:numPr>
          <w:ilvl w:val="0"/>
          <w:numId w:val="3"/>
        </w:numPr>
        <w:jc w:val="both"/>
        <w:rPr>
          <w:b/>
          <w:bCs/>
        </w:rPr>
      </w:pPr>
      <w:r w:rsidRPr="001451AB">
        <w:rPr>
          <w:b/>
          <w:bCs/>
        </w:rPr>
        <w:t>Pretendentu atlase</w:t>
      </w:r>
    </w:p>
    <w:p w14:paraId="18E0B965" w14:textId="77777777" w:rsidR="00725AA9" w:rsidRPr="00EB3A74" w:rsidRDefault="005274AD" w:rsidP="00D65FAD">
      <w:pPr>
        <w:numPr>
          <w:ilvl w:val="1"/>
          <w:numId w:val="3"/>
        </w:numPr>
        <w:ind w:hanging="574"/>
        <w:jc w:val="both"/>
        <w:rPr>
          <w:b/>
          <w:bCs/>
        </w:rPr>
      </w:pPr>
      <w:r w:rsidRPr="001451AB">
        <w:rPr>
          <w:bCs/>
        </w:rPr>
        <w:t xml:space="preserve">Komisija </w:t>
      </w:r>
      <w:r w:rsidRPr="001451AB">
        <w:t>izslēdz pretendentu no dalības iepirkumā</w:t>
      </w:r>
      <w:r w:rsidRPr="001451AB">
        <w:rPr>
          <w:bCs/>
        </w:rPr>
        <w:t xml:space="preserve">, ja uz to attiecas kāds no </w:t>
      </w:r>
      <w:r w:rsidRPr="001451AB">
        <w:t>Publisko iepirkumu likuma 8.</w:t>
      </w:r>
      <w:r w:rsidRPr="001451AB">
        <w:rPr>
          <w:vertAlign w:val="superscript"/>
        </w:rPr>
        <w:t>2</w:t>
      </w:r>
      <w:r w:rsidRPr="001451AB">
        <w:t xml:space="preserve"> panta piektajā daļā minētajiem pretendentu izslēgšanas nosacījumiem (minētie nosacījumi attiecas arī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00EB3A74">
        <w:t>.</w:t>
      </w:r>
    </w:p>
    <w:p w14:paraId="003515BC" w14:textId="77777777" w:rsidR="00EB3A74" w:rsidRPr="001451AB" w:rsidRDefault="00EB3A74" w:rsidP="00EB3A74">
      <w:pPr>
        <w:ind w:left="574"/>
        <w:jc w:val="both"/>
        <w:rPr>
          <w:b/>
          <w:bCs/>
        </w:rPr>
      </w:pPr>
    </w:p>
    <w:p w14:paraId="0F8F9010" w14:textId="77777777" w:rsidR="00725AA9" w:rsidRPr="001451AB" w:rsidRDefault="00725AA9" w:rsidP="00D65FAD">
      <w:pPr>
        <w:numPr>
          <w:ilvl w:val="1"/>
          <w:numId w:val="3"/>
        </w:numPr>
        <w:tabs>
          <w:tab w:val="clear" w:pos="574"/>
          <w:tab w:val="num" w:pos="709"/>
        </w:tabs>
        <w:ind w:left="567" w:hanging="567"/>
        <w:jc w:val="both"/>
      </w:pPr>
      <w:r w:rsidRPr="001451AB">
        <w:rPr>
          <w:b/>
        </w:rPr>
        <w:t>Komisija noraida pretendenta</w:t>
      </w:r>
      <w:r w:rsidRPr="001451AB">
        <w:t xml:space="preserve"> </w:t>
      </w:r>
      <w:r w:rsidRPr="001451AB">
        <w:rPr>
          <w:b/>
        </w:rPr>
        <w:t>iesniegto piedāvājumu, ja:</w:t>
      </w:r>
    </w:p>
    <w:p w14:paraId="11966339" w14:textId="77777777" w:rsidR="00725AA9" w:rsidRPr="00FC42F3" w:rsidRDefault="00725AA9" w:rsidP="00781D7A">
      <w:pPr>
        <w:numPr>
          <w:ilvl w:val="2"/>
          <w:numId w:val="3"/>
        </w:numPr>
        <w:tabs>
          <w:tab w:val="clear" w:pos="1855"/>
          <w:tab w:val="num" w:pos="567"/>
        </w:tabs>
        <w:ind w:left="567" w:hanging="567"/>
        <w:jc w:val="both"/>
      </w:pPr>
      <w:r w:rsidRPr="00FC42F3">
        <w:rPr>
          <w:spacing w:val="-2"/>
        </w:rPr>
        <w:t xml:space="preserve">pretendenta </w:t>
      </w:r>
      <w:r w:rsidR="00D65FAD">
        <w:rPr>
          <w:spacing w:val="-2"/>
        </w:rPr>
        <w:t>Finanšu</w:t>
      </w:r>
      <w:r w:rsidRPr="00FC42F3">
        <w:rPr>
          <w:spacing w:val="-2"/>
        </w:rPr>
        <w:t xml:space="preserve"> </w:t>
      </w:r>
      <w:r w:rsidRPr="00FC42F3">
        <w:t xml:space="preserve">piedāvājums neatbilst </w:t>
      </w:r>
      <w:r w:rsidR="00344A36">
        <w:t>prasībām;</w:t>
      </w:r>
    </w:p>
    <w:p w14:paraId="51694666" w14:textId="77777777" w:rsidR="00CE7003" w:rsidRDefault="00FC42F3" w:rsidP="00781D7A">
      <w:pPr>
        <w:numPr>
          <w:ilvl w:val="2"/>
          <w:numId w:val="3"/>
        </w:numPr>
        <w:tabs>
          <w:tab w:val="clear" w:pos="1855"/>
          <w:tab w:val="num" w:pos="567"/>
        </w:tabs>
        <w:ind w:left="567" w:hanging="567"/>
        <w:jc w:val="both"/>
      </w:pPr>
      <w:r>
        <w:t>p</w:t>
      </w:r>
      <w:r w:rsidR="00CE7003" w:rsidRPr="00FC42F3">
        <w:t xml:space="preserve">retendentam nav tiesības </w:t>
      </w:r>
      <w:r w:rsidR="00B744E6">
        <w:t>veikt pakalpojumu</w:t>
      </w:r>
      <w:r w:rsidRPr="00FC42F3">
        <w:t xml:space="preserve"> (</w:t>
      </w:r>
      <w:r w:rsidR="00781D7A">
        <w:t xml:space="preserve">pretendents nav iesniedzis dokumentu kopijas </w:t>
      </w:r>
      <w:r w:rsidRPr="00FC42F3">
        <w:t>saskaņā ar 5.1.</w:t>
      </w:r>
      <w:r w:rsidR="009C613D">
        <w:t>5</w:t>
      </w:r>
      <w:r w:rsidRPr="00FC42F3">
        <w:t>.3.</w:t>
      </w:r>
      <w:r w:rsidR="00B744E6">
        <w:t xml:space="preserve"> </w:t>
      </w:r>
      <w:r w:rsidR="00D65FAD">
        <w:t>vai</w:t>
      </w:r>
      <w:r w:rsidR="00B744E6">
        <w:t xml:space="preserve"> 5.1.</w:t>
      </w:r>
      <w:r w:rsidR="009C613D">
        <w:t>5</w:t>
      </w:r>
      <w:r w:rsidR="00B744E6">
        <w:t>.4</w:t>
      </w:r>
      <w:r w:rsidR="00344A36">
        <w:t>.punktiem);</w:t>
      </w:r>
    </w:p>
    <w:p w14:paraId="4EBE8808" w14:textId="77777777" w:rsidR="00776800" w:rsidRPr="00FC42F3" w:rsidRDefault="00776800" w:rsidP="00781D7A">
      <w:pPr>
        <w:numPr>
          <w:ilvl w:val="2"/>
          <w:numId w:val="3"/>
        </w:numPr>
        <w:tabs>
          <w:tab w:val="clear" w:pos="1855"/>
          <w:tab w:val="num" w:pos="567"/>
        </w:tabs>
        <w:ind w:left="567" w:hanging="567"/>
        <w:jc w:val="both"/>
      </w:pPr>
      <w:r>
        <w:t>pretendents nav iesniedzis aprakstu saskaņā ar 5.1.</w:t>
      </w:r>
      <w:r w:rsidR="009C613D">
        <w:t>5</w:t>
      </w:r>
      <w:r>
        <w:t>.5.punktu.</w:t>
      </w:r>
    </w:p>
    <w:p w14:paraId="7E758A2C" w14:textId="77777777" w:rsidR="00306AB9" w:rsidRPr="001451AB" w:rsidRDefault="00306AB9" w:rsidP="00306AB9">
      <w:pPr>
        <w:jc w:val="both"/>
        <w:rPr>
          <w:b/>
        </w:rPr>
      </w:pPr>
    </w:p>
    <w:p w14:paraId="7E42B011" w14:textId="77777777" w:rsidR="00725AA9" w:rsidRPr="001451AB" w:rsidRDefault="00725AA9" w:rsidP="00662972">
      <w:pPr>
        <w:numPr>
          <w:ilvl w:val="0"/>
          <w:numId w:val="3"/>
        </w:numPr>
        <w:jc w:val="both"/>
      </w:pPr>
      <w:r w:rsidRPr="001451AB">
        <w:rPr>
          <w:b/>
        </w:rPr>
        <w:t>Finanšu piedāvājums</w:t>
      </w:r>
      <w:r w:rsidR="004A6EEB" w:rsidRPr="001451AB">
        <w:rPr>
          <w:b/>
        </w:rPr>
        <w:t xml:space="preserve"> </w:t>
      </w:r>
      <w:r w:rsidRPr="001451AB">
        <w:rPr>
          <w:b/>
        </w:rPr>
        <w:t>un piedāvājuma izvēles kritērijs</w:t>
      </w:r>
    </w:p>
    <w:p w14:paraId="5F698691" w14:textId="77777777" w:rsidR="00F95DCC" w:rsidRPr="001451AB" w:rsidRDefault="00F95DCC" w:rsidP="00776800">
      <w:pPr>
        <w:numPr>
          <w:ilvl w:val="1"/>
          <w:numId w:val="3"/>
        </w:numPr>
        <w:jc w:val="both"/>
      </w:pPr>
      <w:bookmarkStart w:id="18" w:name="_Toc59334737"/>
      <w:bookmarkStart w:id="19" w:name="_Toc61422143"/>
      <w:r w:rsidRPr="001451AB">
        <w:rPr>
          <w:bCs/>
        </w:rPr>
        <w:t xml:space="preserve">Finanšu piedāvājumu sagatavo </w:t>
      </w:r>
      <w:r w:rsidRPr="001451AB">
        <w:t>saskaņā ar pievienoto piedāvājuma formu</w:t>
      </w:r>
      <w:r w:rsidR="00162188">
        <w:t xml:space="preserve"> par attiecīgo daļu</w:t>
      </w:r>
      <w:r w:rsidRPr="001451AB">
        <w:t xml:space="preserve"> (</w:t>
      </w:r>
      <w:r w:rsidR="00781D7A">
        <w:t>2</w:t>
      </w:r>
      <w:r w:rsidR="00961B6B">
        <w:t>.</w:t>
      </w:r>
      <w:r w:rsidR="00162188">
        <w:t>līdz 8</w:t>
      </w:r>
      <w:r w:rsidRPr="001451AB">
        <w:t>.pielikums)</w:t>
      </w:r>
      <w:r w:rsidRPr="001451AB">
        <w:rPr>
          <w:bCs/>
        </w:rPr>
        <w:t>, norādot</w:t>
      </w:r>
      <w:r w:rsidRPr="001451AB">
        <w:t xml:space="preserve"> piedāvāto kopējo cenu, par kādu </w:t>
      </w:r>
      <w:r w:rsidR="00AD39DC">
        <w:t xml:space="preserve">līguma termiņā tiks veikts </w:t>
      </w:r>
      <w:r w:rsidR="00776800" w:rsidRPr="00570149">
        <w:t>iekārtu profila</w:t>
      </w:r>
      <w:r w:rsidR="00776800">
        <w:t xml:space="preserve">ktiskās apkopes </w:t>
      </w:r>
      <w:r w:rsidR="00AD39DC">
        <w:t>pakalpojums</w:t>
      </w:r>
      <w:r w:rsidRPr="001451AB">
        <w:t>. Cenā jāietver visi nodokļi (izņemot pievienotās vērtības nodokli), nodevas un maksājumi, kas ir saistoši pretendentam</w:t>
      </w:r>
      <w:r w:rsidR="008A3229">
        <w:t xml:space="preserve">, tajā skaitā – transporta izdevumi </w:t>
      </w:r>
      <w:r w:rsidR="009C613D">
        <w:t xml:space="preserve">veicot </w:t>
      </w:r>
      <w:r w:rsidR="008A3229">
        <w:t xml:space="preserve">gan iekārtu profilaktiskās apkopes pakalpojumus, gan iekārtu remonta darbus, </w:t>
      </w:r>
      <w:r w:rsidR="00344A36">
        <w:t xml:space="preserve">izmaksas </w:t>
      </w:r>
      <w:r w:rsidR="008A3229">
        <w:t>maiņas iek</w:t>
      </w:r>
      <w:r w:rsidR="00344A36">
        <w:t>ārtas</w:t>
      </w:r>
      <w:r w:rsidR="009C613D">
        <w:t xml:space="preserve"> </w:t>
      </w:r>
      <w:r w:rsidR="00344A36">
        <w:t>nodošanas gadījumos</w:t>
      </w:r>
      <w:r w:rsidRPr="001451AB">
        <w:t xml:space="preserve">. </w:t>
      </w:r>
      <w:r w:rsidRPr="001451AB">
        <w:rPr>
          <w:u w:val="single"/>
        </w:rPr>
        <w:t xml:space="preserve">Cenu norāda </w:t>
      </w:r>
      <w:r w:rsidRPr="001451AB">
        <w:rPr>
          <w:i/>
          <w:u w:val="single"/>
        </w:rPr>
        <w:t>euro</w:t>
      </w:r>
      <w:r w:rsidRPr="001451AB">
        <w:rPr>
          <w:u w:val="single"/>
        </w:rPr>
        <w:t xml:space="preserve"> bez pievienotās vērtības nodokļa ar precizitāti divi cipari aiz komata</w:t>
      </w:r>
      <w:r w:rsidRPr="001451AB">
        <w:t>.</w:t>
      </w:r>
      <w:r w:rsidR="00776800">
        <w:t xml:space="preserve"> Ailē „</w:t>
      </w:r>
      <w:r w:rsidR="00776800" w:rsidRPr="00776800">
        <w:t>Cena par vienu remontdarbu stundu bez PVN</w:t>
      </w:r>
      <w:r w:rsidR="00776800">
        <w:t xml:space="preserve">” norādīto summu iepirkumā nevērtēs, bet </w:t>
      </w:r>
      <w:r w:rsidR="00FC2F29">
        <w:t>aile</w:t>
      </w:r>
      <w:r w:rsidR="00776800">
        <w:t xml:space="preserve"> ir obligāti aizpildāma, jo tiks iekļauta līguma noslēgšanas gadījumā.</w:t>
      </w:r>
    </w:p>
    <w:p w14:paraId="6E5C5565" w14:textId="77777777" w:rsidR="00725AA9" w:rsidRPr="001451AB" w:rsidRDefault="00725AA9" w:rsidP="00D65FAD">
      <w:pPr>
        <w:numPr>
          <w:ilvl w:val="1"/>
          <w:numId w:val="3"/>
        </w:numPr>
        <w:ind w:hanging="574"/>
        <w:jc w:val="both"/>
      </w:pPr>
      <w:r w:rsidRPr="001451AB">
        <w:t>Finanšu piedāvājumu vērtēšanas laikā komisija pārbauda, vai finanšu piedāvājumā ir iekļautas visas prasītās izmaksas un nav aritmētisko kļūdu finanšu piedāvājumā, vai nav saņemts nepamatoti lēts piedāvājums, kā arī izvērtē un salīdzina piedāvājumu cenas.</w:t>
      </w:r>
    </w:p>
    <w:p w14:paraId="6744F308" w14:textId="77777777" w:rsidR="00F95DCC" w:rsidRPr="001451AB" w:rsidRDefault="00725AA9" w:rsidP="00D65FAD">
      <w:pPr>
        <w:numPr>
          <w:ilvl w:val="1"/>
          <w:numId w:val="3"/>
        </w:numPr>
        <w:ind w:hanging="574"/>
        <w:jc w:val="both"/>
      </w:pPr>
      <w:r w:rsidRPr="001451AB">
        <w:t>Ja komisija konstatē aritmētiskās vai pārrakstīšanās kļūdas, tās tiek labotas.</w:t>
      </w:r>
      <w:r w:rsidR="001A42C8" w:rsidRPr="001451AB">
        <w:t xml:space="preserve"> </w:t>
      </w:r>
      <w:r w:rsidRPr="001451AB">
        <w:t>Par kļūdu labojumu un laboto piedāvājuma cenu komisija paziņo pretendentam, kura pieļautās kļūdas labotas. Vērtējot finanšu piedāvājumu, komisija ņem vērā labojumus.</w:t>
      </w:r>
    </w:p>
    <w:p w14:paraId="5B2C771C" w14:textId="77777777" w:rsidR="001A42C8" w:rsidRDefault="008D5D91" w:rsidP="00D65FAD">
      <w:pPr>
        <w:numPr>
          <w:ilvl w:val="1"/>
          <w:numId w:val="3"/>
        </w:numPr>
        <w:ind w:hanging="574"/>
        <w:jc w:val="both"/>
        <w:rPr>
          <w:b/>
        </w:rPr>
      </w:pPr>
      <w:r w:rsidRPr="001451AB">
        <w:rPr>
          <w:b/>
        </w:rPr>
        <w:t>Piedāvājuma izvēles kritērijs: piedāvājums ar viszemāko cenu.</w:t>
      </w:r>
    </w:p>
    <w:p w14:paraId="53E25B04" w14:textId="77777777" w:rsidR="005778F4" w:rsidRPr="001451AB" w:rsidRDefault="005778F4" w:rsidP="005778F4">
      <w:pPr>
        <w:ind w:left="574"/>
        <w:jc w:val="both"/>
        <w:rPr>
          <w:b/>
        </w:rPr>
      </w:pPr>
    </w:p>
    <w:bookmarkEnd w:id="18"/>
    <w:bookmarkEnd w:id="19"/>
    <w:p w14:paraId="2DCA8D3C" w14:textId="77777777" w:rsidR="00725AA9" w:rsidRPr="001451AB" w:rsidRDefault="00725AA9" w:rsidP="00662972">
      <w:pPr>
        <w:numPr>
          <w:ilvl w:val="0"/>
          <w:numId w:val="3"/>
        </w:numPr>
        <w:jc w:val="both"/>
        <w:rPr>
          <w:b/>
          <w:bCs/>
        </w:rPr>
      </w:pPr>
      <w:r w:rsidRPr="001451AB">
        <w:rPr>
          <w:b/>
        </w:rPr>
        <w:t>Lēmuma pieņemšana, paziņošana un līguma slēgšana</w:t>
      </w:r>
      <w:bookmarkEnd w:id="9"/>
      <w:bookmarkEnd w:id="10"/>
      <w:bookmarkEnd w:id="11"/>
      <w:bookmarkEnd w:id="12"/>
      <w:bookmarkEnd w:id="13"/>
      <w:bookmarkEnd w:id="14"/>
      <w:bookmarkEnd w:id="15"/>
    </w:p>
    <w:p w14:paraId="4E98F609" w14:textId="77777777" w:rsidR="00725AA9" w:rsidRDefault="00725AA9" w:rsidP="00D65FAD">
      <w:pPr>
        <w:numPr>
          <w:ilvl w:val="1"/>
          <w:numId w:val="3"/>
        </w:numPr>
        <w:tabs>
          <w:tab w:val="clear" w:pos="574"/>
          <w:tab w:val="num" w:pos="709"/>
        </w:tabs>
        <w:ind w:left="709" w:hanging="709"/>
        <w:jc w:val="both"/>
      </w:pPr>
      <w:r w:rsidRPr="001451AB">
        <w:t xml:space="preserve">Komisija par uzvarētāju </w:t>
      </w:r>
      <w:r w:rsidR="00F754CD">
        <w:t xml:space="preserve">attiecīgajā </w:t>
      </w:r>
      <w:r w:rsidRPr="001451AB">
        <w:t>iepirkum</w:t>
      </w:r>
      <w:r w:rsidR="00162188">
        <w:t>a daļā</w:t>
      </w:r>
      <w:r w:rsidR="00AD39DC">
        <w:t xml:space="preserve"> </w:t>
      </w:r>
      <w:r w:rsidRPr="001451AB">
        <w:t xml:space="preserve">atzīst pretendentu, kura piedāvājums atbilst nolikuma prasībām un ir </w:t>
      </w:r>
      <w:r w:rsidR="007A39C1" w:rsidRPr="001451AB">
        <w:t>ar viszemāko cenu</w:t>
      </w:r>
      <w:r w:rsidRPr="001451AB">
        <w:t>.</w:t>
      </w:r>
    </w:p>
    <w:p w14:paraId="5D239CCC" w14:textId="77777777" w:rsidR="00344A36" w:rsidRPr="001451AB" w:rsidRDefault="00344A36" w:rsidP="001F5FA3">
      <w:pPr>
        <w:numPr>
          <w:ilvl w:val="1"/>
          <w:numId w:val="3"/>
        </w:numPr>
        <w:tabs>
          <w:tab w:val="clear" w:pos="574"/>
          <w:tab w:val="num" w:pos="709"/>
        </w:tabs>
        <w:ind w:left="709" w:hanging="709"/>
        <w:jc w:val="both"/>
      </w:pPr>
      <w:r>
        <w:t xml:space="preserve">Ja </w:t>
      </w:r>
      <w:r w:rsidR="001F5FA3">
        <w:t>divu vai vairāku pretendentu piedāvājumi cenas ziņā būs vienādi, Iepirkumu komisija izvēlēsies pretendentu, kurš piedāvās izdevīgākus nosacījumus: 1)</w:t>
      </w:r>
      <w:r w:rsidR="00162188">
        <w:t xml:space="preserve">zemākā </w:t>
      </w:r>
      <w:r w:rsidR="001F5FA3">
        <w:t>c</w:t>
      </w:r>
      <w:r w:rsidR="001F5FA3" w:rsidRPr="001F5FA3">
        <w:t>ena par vienu remontdarbu stundu bez PVN</w:t>
      </w:r>
      <w:r w:rsidR="001F5FA3">
        <w:t xml:space="preserve"> (1.daļā – pirmās pozīcijas remontdarbu stundas cena); 2)</w:t>
      </w:r>
      <w:r w:rsidR="00162188">
        <w:t xml:space="preserve">mazākais </w:t>
      </w:r>
      <w:r w:rsidR="001F5FA3">
        <w:t>reaģēšanas laiks, iekārtu bojājumu gadījumā; 3)</w:t>
      </w:r>
      <w:r w:rsidR="00162188">
        <w:t xml:space="preserve"> lielākās </w:t>
      </w:r>
      <w:r w:rsidR="001F5FA3">
        <w:t>garantijas.</w:t>
      </w:r>
    </w:p>
    <w:p w14:paraId="3A431CAB" w14:textId="77777777" w:rsidR="00216C43" w:rsidRPr="001451AB" w:rsidRDefault="00216C43" w:rsidP="00D65FAD">
      <w:pPr>
        <w:pStyle w:val="ListParagraph"/>
        <w:numPr>
          <w:ilvl w:val="1"/>
          <w:numId w:val="3"/>
        </w:numPr>
        <w:tabs>
          <w:tab w:val="clear" w:pos="574"/>
          <w:tab w:val="left" w:pos="673"/>
          <w:tab w:val="num" w:pos="709"/>
          <w:tab w:val="left" w:pos="1134"/>
          <w:tab w:val="left" w:pos="1701"/>
          <w:tab w:val="left" w:pos="3600"/>
          <w:tab w:val="left" w:pos="4500"/>
        </w:tabs>
        <w:suppressAutoHyphens/>
        <w:ind w:left="709" w:hanging="709"/>
        <w:contextualSpacing/>
        <w:jc w:val="both"/>
      </w:pPr>
      <w:r w:rsidRPr="001451AB">
        <w:t>Lai pārbaudītu, vai pretendents, kā arī Publisko iepirkumu likuma 8.</w:t>
      </w:r>
      <w:r w:rsidRPr="001451AB">
        <w:rPr>
          <w:vertAlign w:val="superscript"/>
        </w:rPr>
        <w:t>2</w:t>
      </w:r>
      <w:r w:rsidRPr="001451AB">
        <w:t xml:space="preserve"> panta piektās daļas 3.punktā minētās personas, nav izslēdzamas no dalības iepirkumā Publisko iepirkumu </w:t>
      </w:r>
      <w:r w:rsidRPr="001451AB">
        <w:lastRenderedPageBreak/>
        <w:t>likuma 8.</w:t>
      </w:r>
      <w:r w:rsidRPr="001451AB">
        <w:rPr>
          <w:vertAlign w:val="superscript"/>
        </w:rPr>
        <w:t>2</w:t>
      </w:r>
      <w:r w:rsidRPr="001451AB">
        <w:t xml:space="preserve"> panta piektās daļas 1. vai 2.punktā minēto apstākļu dēļ, pasūtītājs rīkojas atbilstoši Publisko iepirkumu likuma 8.</w:t>
      </w:r>
      <w:r w:rsidRPr="001451AB">
        <w:rPr>
          <w:vertAlign w:val="superscript"/>
        </w:rPr>
        <w:t>2</w:t>
      </w:r>
      <w:r w:rsidRPr="001451AB">
        <w:t xml:space="preserve"> panta septītajai un astotajai daļai.</w:t>
      </w:r>
    </w:p>
    <w:p w14:paraId="3BAFAECD" w14:textId="77777777" w:rsidR="00725AA9" w:rsidRPr="001451AB" w:rsidRDefault="00216C43" w:rsidP="00D65FAD">
      <w:pPr>
        <w:numPr>
          <w:ilvl w:val="1"/>
          <w:numId w:val="3"/>
        </w:numPr>
        <w:tabs>
          <w:tab w:val="clear" w:pos="574"/>
          <w:tab w:val="num" w:pos="709"/>
        </w:tabs>
        <w:ind w:left="709" w:hanging="709"/>
        <w:jc w:val="both"/>
      </w:pPr>
      <w:r w:rsidRPr="001451AB">
        <w:t>P</w:t>
      </w:r>
      <w:r w:rsidR="00725AA9" w:rsidRPr="001451AB">
        <w:t>asūtītājs</w:t>
      </w:r>
      <w:r w:rsidRPr="001451AB">
        <w:t xml:space="preserve"> ir tiesīgs pārtraukt iepirkumu un neslēgt līgumu, ja tam ir objektīvs pamatojums.</w:t>
      </w:r>
    </w:p>
    <w:p w14:paraId="5DD1D0C7" w14:textId="77777777" w:rsidR="00150156" w:rsidRPr="001451AB" w:rsidRDefault="00355CB0" w:rsidP="00D65FAD">
      <w:pPr>
        <w:numPr>
          <w:ilvl w:val="1"/>
          <w:numId w:val="3"/>
        </w:numPr>
        <w:tabs>
          <w:tab w:val="clear" w:pos="574"/>
          <w:tab w:val="num" w:pos="709"/>
        </w:tabs>
        <w:ind w:left="709" w:hanging="709"/>
        <w:jc w:val="both"/>
      </w:pPr>
      <w:r w:rsidRPr="001451AB">
        <w:rPr>
          <w:bCs/>
        </w:rPr>
        <w:t>Saskaņā ar Publisko iepirkumu likuma 8.</w:t>
      </w:r>
      <w:r w:rsidRPr="001451AB">
        <w:rPr>
          <w:bCs/>
          <w:vertAlign w:val="superscript"/>
        </w:rPr>
        <w:t>2</w:t>
      </w:r>
      <w:r w:rsidRPr="001451AB">
        <w:rPr>
          <w:bCs/>
        </w:rPr>
        <w:t xml:space="preserve"> panta desmito daļu, p</w:t>
      </w:r>
      <w:r w:rsidR="00216C43" w:rsidRPr="001451AB">
        <w:rPr>
          <w:bCs/>
        </w:rPr>
        <w:t xml:space="preserve">asūtītājs informē visus pretendentus par iepirkumā izraudzīto </w:t>
      </w:r>
      <w:r w:rsidR="00207262" w:rsidRPr="001451AB">
        <w:rPr>
          <w:bCs/>
        </w:rPr>
        <w:t>p</w:t>
      </w:r>
      <w:r w:rsidR="00216C43" w:rsidRPr="001451AB">
        <w:rPr>
          <w:bCs/>
        </w:rPr>
        <w:t>retendentu 3 (trīs) darbdienu laikā pēc lēmuma pieņemšanas</w:t>
      </w:r>
      <w:r w:rsidRPr="001451AB">
        <w:rPr>
          <w:bCs/>
        </w:rPr>
        <w:t xml:space="preserve"> un </w:t>
      </w:r>
      <w:r w:rsidR="00216C43" w:rsidRPr="001451AB">
        <w:rPr>
          <w:bCs/>
        </w:rPr>
        <w:t xml:space="preserve">pieņemto lēmumu publicē </w:t>
      </w:r>
      <w:r w:rsidR="00216C43" w:rsidRPr="001451AB">
        <w:t xml:space="preserve">mājas lapā </w:t>
      </w:r>
      <w:r w:rsidR="00150156" w:rsidRPr="00162188">
        <w:rPr>
          <w:bCs/>
        </w:rPr>
        <w:t>www.jelgavaspoliklinika.lv</w:t>
      </w:r>
      <w:r w:rsidR="00150156" w:rsidRPr="001451AB">
        <w:rPr>
          <w:bCs/>
        </w:rPr>
        <w:t xml:space="preserve"> </w:t>
      </w:r>
      <w:r w:rsidRPr="001451AB">
        <w:t>sadaļā „Iepirkumi”</w:t>
      </w:r>
      <w:r w:rsidR="00216C43" w:rsidRPr="001451AB">
        <w:rPr>
          <w:bCs/>
        </w:rPr>
        <w:t>.</w:t>
      </w:r>
    </w:p>
    <w:p w14:paraId="5543481F" w14:textId="77777777" w:rsidR="00725AA9" w:rsidRPr="001451AB" w:rsidRDefault="00725AA9" w:rsidP="00D65FAD">
      <w:pPr>
        <w:numPr>
          <w:ilvl w:val="1"/>
          <w:numId w:val="3"/>
        </w:numPr>
        <w:tabs>
          <w:tab w:val="clear" w:pos="574"/>
          <w:tab w:val="num" w:pos="709"/>
        </w:tabs>
        <w:ind w:left="709" w:hanging="709"/>
        <w:jc w:val="both"/>
      </w:pPr>
      <w:r w:rsidRPr="001451AB">
        <w:t xml:space="preserve">Pretendentam jāparaksta un jāiesniedz </w:t>
      </w:r>
      <w:r w:rsidR="00207262" w:rsidRPr="001451AB">
        <w:t>p</w:t>
      </w:r>
      <w:r w:rsidRPr="001451AB">
        <w:t xml:space="preserve">asūtītājam iepirkuma līgums </w:t>
      </w:r>
      <w:r w:rsidR="00207262" w:rsidRPr="001451AB">
        <w:t>5</w:t>
      </w:r>
      <w:r w:rsidR="00150156" w:rsidRPr="001451AB">
        <w:t xml:space="preserve"> (</w:t>
      </w:r>
      <w:r w:rsidR="00D640D6" w:rsidRPr="001451AB">
        <w:t>piecu</w:t>
      </w:r>
      <w:r w:rsidR="00150156" w:rsidRPr="001451AB">
        <w:t>)</w:t>
      </w:r>
      <w:r w:rsidRPr="001451AB">
        <w:t xml:space="preserve"> darba dienu laikā</w:t>
      </w:r>
      <w:r w:rsidR="00A43F0F" w:rsidRPr="001451AB">
        <w:t xml:space="preserve"> no brīža, kad </w:t>
      </w:r>
      <w:r w:rsidR="00207262" w:rsidRPr="001451AB">
        <w:t>p</w:t>
      </w:r>
      <w:r w:rsidRPr="001451AB">
        <w:t>asūtītājs ir uzaicinājis parakstīt iepirkuma līgumu.</w:t>
      </w:r>
    </w:p>
    <w:p w14:paraId="1132A156" w14:textId="77777777" w:rsidR="00725AA9" w:rsidRPr="001451AB" w:rsidRDefault="00216C43" w:rsidP="00D65FAD">
      <w:pPr>
        <w:numPr>
          <w:ilvl w:val="1"/>
          <w:numId w:val="3"/>
        </w:numPr>
        <w:tabs>
          <w:tab w:val="clear" w:pos="574"/>
          <w:tab w:val="num" w:pos="709"/>
        </w:tabs>
        <w:ind w:left="709" w:hanging="709"/>
        <w:jc w:val="both"/>
      </w:pPr>
      <w:r w:rsidRPr="001451AB">
        <w:t xml:space="preserve">Ja izraudzītais pretendents atsakās slēgt iepirkuma līgumu ar pasūtītāju, pasūtītājs pieņem </w:t>
      </w:r>
      <w:r w:rsidR="00E42B9A" w:rsidRPr="001451AB">
        <w:t>l</w:t>
      </w:r>
      <w:r w:rsidRPr="001451AB">
        <w:t xml:space="preserve">ēmumu slēgt līgumu ar nākamo pretendentu, kurš piedāvājis </w:t>
      </w:r>
      <w:r w:rsidR="00E42B9A" w:rsidRPr="001451AB">
        <w:t>nākamo i</w:t>
      </w:r>
      <w:r w:rsidRPr="001451AB">
        <w:t>z</w:t>
      </w:r>
      <w:r w:rsidR="00E42B9A" w:rsidRPr="001451AB">
        <w:t>devīgāko piedāvājumu</w:t>
      </w:r>
      <w:r w:rsidRPr="001451AB">
        <w:t xml:space="preserve">, vai pārtraukt iepirkumu, neizvēloties nevienu piedāvājumu. Ja pieņemts lēmums slēgt iepirkuma līgumu ar nākamo pretendentu, kurš piedāvājis </w:t>
      </w:r>
      <w:r w:rsidR="00E42B9A" w:rsidRPr="001451AB">
        <w:t>nākamo izdevīgāko piedāvājumu</w:t>
      </w:r>
      <w:r w:rsidRPr="001451AB">
        <w:t>, bet tas atsakās slēgt līgumu, pasūtītājs pieņem lēmumu pārtraukt iepirkumu, neizvēloties nevienu piedāvājumu.</w:t>
      </w:r>
    </w:p>
    <w:p w14:paraId="5E640C13" w14:textId="77777777" w:rsidR="001451AB" w:rsidRDefault="001451AB" w:rsidP="00662972">
      <w:pPr>
        <w:tabs>
          <w:tab w:val="right" w:pos="9000"/>
        </w:tabs>
        <w:rPr>
          <w:b/>
        </w:rPr>
      </w:pPr>
    </w:p>
    <w:p w14:paraId="3F3018B5" w14:textId="77777777" w:rsidR="004A6EEB" w:rsidRPr="001451AB" w:rsidRDefault="004A6EEB" w:rsidP="00662972">
      <w:pPr>
        <w:tabs>
          <w:tab w:val="right" w:pos="9000"/>
        </w:tabs>
        <w:rPr>
          <w:b/>
        </w:rPr>
      </w:pPr>
      <w:r w:rsidRPr="001451AB">
        <w:rPr>
          <w:b/>
        </w:rPr>
        <w:t>Pielikumi:</w:t>
      </w:r>
    </w:p>
    <w:p w14:paraId="3330AF7F" w14:textId="77777777" w:rsidR="004A6EEB" w:rsidRPr="001451AB" w:rsidRDefault="004A6EEB" w:rsidP="00662972">
      <w:pPr>
        <w:tabs>
          <w:tab w:val="right" w:pos="9000"/>
        </w:tabs>
      </w:pPr>
    </w:p>
    <w:p w14:paraId="6DC96982" w14:textId="77777777" w:rsidR="004A6EEB" w:rsidRPr="001451AB" w:rsidRDefault="004A6EEB" w:rsidP="00662972">
      <w:pPr>
        <w:rPr>
          <w:bCs/>
        </w:rPr>
      </w:pPr>
      <w:r w:rsidRPr="001451AB">
        <w:rPr>
          <w:b/>
          <w:bCs/>
        </w:rPr>
        <w:t>1.pielikums –</w:t>
      </w:r>
      <w:r w:rsidR="00781D7A">
        <w:rPr>
          <w:b/>
          <w:bCs/>
        </w:rPr>
        <w:t xml:space="preserve"> </w:t>
      </w:r>
      <w:r w:rsidR="001F5FA3">
        <w:t>Pieteikums par piedalīšanos iepirkumā</w:t>
      </w:r>
      <w:r w:rsidR="001F5FA3">
        <w:rPr>
          <w:bCs/>
        </w:rPr>
        <w:t>.</w:t>
      </w:r>
    </w:p>
    <w:p w14:paraId="62E1A047" w14:textId="77777777" w:rsidR="008B1DCB" w:rsidRDefault="008B1DCB" w:rsidP="00662972">
      <w:pPr>
        <w:rPr>
          <w:bCs/>
        </w:rPr>
      </w:pPr>
      <w:r w:rsidRPr="001451AB">
        <w:rPr>
          <w:b/>
          <w:bCs/>
        </w:rPr>
        <w:t xml:space="preserve">2.pielikums – </w:t>
      </w:r>
      <w:r w:rsidR="00781D7A" w:rsidRPr="001451AB">
        <w:rPr>
          <w:bCs/>
        </w:rPr>
        <w:t>Finanšu piedāvājums</w:t>
      </w:r>
      <w:r w:rsidR="00162188">
        <w:rPr>
          <w:bCs/>
        </w:rPr>
        <w:t xml:space="preserve"> iepirkuma </w:t>
      </w:r>
      <w:r w:rsidR="00162188" w:rsidRPr="001451AB">
        <w:rPr>
          <w:bCs/>
        </w:rPr>
        <w:t>1.daļa</w:t>
      </w:r>
      <w:r w:rsidR="00162188">
        <w:rPr>
          <w:bCs/>
        </w:rPr>
        <w:t>i</w:t>
      </w:r>
      <w:r w:rsidR="005778F4">
        <w:rPr>
          <w:bCs/>
        </w:rPr>
        <w:t>.</w:t>
      </w:r>
    </w:p>
    <w:p w14:paraId="04CEADF8" w14:textId="77777777" w:rsidR="00162188" w:rsidRDefault="00162188" w:rsidP="00662972">
      <w:pPr>
        <w:rPr>
          <w:bCs/>
        </w:rPr>
      </w:pPr>
      <w:r>
        <w:rPr>
          <w:b/>
          <w:bCs/>
        </w:rPr>
        <w:t>3</w:t>
      </w:r>
      <w:r w:rsidRPr="001451AB">
        <w:rPr>
          <w:b/>
          <w:bCs/>
        </w:rPr>
        <w:t xml:space="preserve">.pielikums – </w:t>
      </w:r>
      <w:r w:rsidRPr="001451AB">
        <w:rPr>
          <w:bCs/>
        </w:rPr>
        <w:t>Finanšu piedāvājums</w:t>
      </w:r>
      <w:r>
        <w:rPr>
          <w:bCs/>
        </w:rPr>
        <w:t xml:space="preserve"> iepirkuma 2</w:t>
      </w:r>
      <w:r w:rsidRPr="001451AB">
        <w:rPr>
          <w:bCs/>
        </w:rPr>
        <w:t>.daļa</w:t>
      </w:r>
      <w:r>
        <w:rPr>
          <w:bCs/>
        </w:rPr>
        <w:t>i.</w:t>
      </w:r>
    </w:p>
    <w:p w14:paraId="07F4C556" w14:textId="77777777" w:rsidR="00162188" w:rsidRDefault="00162188" w:rsidP="00662972">
      <w:pPr>
        <w:rPr>
          <w:bCs/>
        </w:rPr>
      </w:pPr>
      <w:r>
        <w:rPr>
          <w:b/>
          <w:bCs/>
        </w:rPr>
        <w:t>4</w:t>
      </w:r>
      <w:r w:rsidRPr="001451AB">
        <w:rPr>
          <w:b/>
          <w:bCs/>
        </w:rPr>
        <w:t xml:space="preserve">.pielikums – </w:t>
      </w:r>
      <w:r w:rsidRPr="001451AB">
        <w:rPr>
          <w:bCs/>
        </w:rPr>
        <w:t>Finanšu piedāvājums</w:t>
      </w:r>
      <w:r>
        <w:rPr>
          <w:bCs/>
        </w:rPr>
        <w:t xml:space="preserve"> iepirkuma 3.</w:t>
      </w:r>
      <w:r w:rsidRPr="001451AB">
        <w:rPr>
          <w:bCs/>
        </w:rPr>
        <w:t>daļa</w:t>
      </w:r>
      <w:r>
        <w:rPr>
          <w:bCs/>
        </w:rPr>
        <w:t>i.</w:t>
      </w:r>
    </w:p>
    <w:p w14:paraId="5443173C" w14:textId="77777777" w:rsidR="00162188" w:rsidRDefault="00162188" w:rsidP="00662972">
      <w:pPr>
        <w:rPr>
          <w:bCs/>
        </w:rPr>
      </w:pPr>
      <w:r>
        <w:rPr>
          <w:b/>
          <w:bCs/>
        </w:rPr>
        <w:t>5</w:t>
      </w:r>
      <w:r w:rsidRPr="001451AB">
        <w:rPr>
          <w:b/>
          <w:bCs/>
        </w:rPr>
        <w:t xml:space="preserve">.pielikums – </w:t>
      </w:r>
      <w:r w:rsidRPr="001451AB">
        <w:rPr>
          <w:bCs/>
        </w:rPr>
        <w:t>Finanšu piedāvājums</w:t>
      </w:r>
      <w:r>
        <w:rPr>
          <w:bCs/>
        </w:rPr>
        <w:t xml:space="preserve"> iepirkuma 4</w:t>
      </w:r>
      <w:r w:rsidRPr="001451AB">
        <w:rPr>
          <w:bCs/>
        </w:rPr>
        <w:t>.daļa</w:t>
      </w:r>
      <w:r>
        <w:rPr>
          <w:bCs/>
        </w:rPr>
        <w:t>i.</w:t>
      </w:r>
    </w:p>
    <w:p w14:paraId="2CDF2BF8" w14:textId="77777777" w:rsidR="00162188" w:rsidRDefault="00162188" w:rsidP="00662972">
      <w:pPr>
        <w:rPr>
          <w:bCs/>
        </w:rPr>
      </w:pPr>
      <w:r>
        <w:rPr>
          <w:b/>
          <w:bCs/>
        </w:rPr>
        <w:t>6</w:t>
      </w:r>
      <w:r w:rsidRPr="001451AB">
        <w:rPr>
          <w:b/>
          <w:bCs/>
        </w:rPr>
        <w:t xml:space="preserve">.pielikums – </w:t>
      </w:r>
      <w:r w:rsidRPr="001451AB">
        <w:rPr>
          <w:bCs/>
        </w:rPr>
        <w:t>Finanšu piedāvājums</w:t>
      </w:r>
      <w:r>
        <w:rPr>
          <w:bCs/>
        </w:rPr>
        <w:t xml:space="preserve"> iepirkuma 5</w:t>
      </w:r>
      <w:r w:rsidRPr="001451AB">
        <w:rPr>
          <w:bCs/>
        </w:rPr>
        <w:t>.daļa</w:t>
      </w:r>
      <w:r>
        <w:rPr>
          <w:bCs/>
        </w:rPr>
        <w:t>i.</w:t>
      </w:r>
    </w:p>
    <w:p w14:paraId="08A69466" w14:textId="77777777" w:rsidR="00162188" w:rsidRDefault="00162188" w:rsidP="00662972">
      <w:pPr>
        <w:rPr>
          <w:bCs/>
        </w:rPr>
      </w:pPr>
      <w:r>
        <w:rPr>
          <w:b/>
          <w:bCs/>
        </w:rPr>
        <w:t>7</w:t>
      </w:r>
      <w:r w:rsidRPr="001451AB">
        <w:rPr>
          <w:b/>
          <w:bCs/>
        </w:rPr>
        <w:t xml:space="preserve">.pielikums – </w:t>
      </w:r>
      <w:r w:rsidRPr="001451AB">
        <w:rPr>
          <w:bCs/>
        </w:rPr>
        <w:t>Finanšu piedāvājums</w:t>
      </w:r>
      <w:r>
        <w:rPr>
          <w:bCs/>
        </w:rPr>
        <w:t xml:space="preserve"> iepirkuma 6</w:t>
      </w:r>
      <w:r w:rsidRPr="001451AB">
        <w:rPr>
          <w:bCs/>
        </w:rPr>
        <w:t>.daļa</w:t>
      </w:r>
      <w:r>
        <w:rPr>
          <w:bCs/>
        </w:rPr>
        <w:t>i.</w:t>
      </w:r>
    </w:p>
    <w:p w14:paraId="7997D595" w14:textId="77777777" w:rsidR="00162188" w:rsidRDefault="00162188" w:rsidP="00662972">
      <w:pPr>
        <w:rPr>
          <w:bCs/>
        </w:rPr>
      </w:pPr>
      <w:r>
        <w:rPr>
          <w:b/>
          <w:bCs/>
        </w:rPr>
        <w:t>8</w:t>
      </w:r>
      <w:r w:rsidRPr="001451AB">
        <w:rPr>
          <w:b/>
          <w:bCs/>
        </w:rPr>
        <w:t xml:space="preserve">.pielikums – </w:t>
      </w:r>
      <w:r w:rsidRPr="001451AB">
        <w:rPr>
          <w:bCs/>
        </w:rPr>
        <w:t>Finanšu piedāvājums</w:t>
      </w:r>
      <w:r>
        <w:rPr>
          <w:bCs/>
        </w:rPr>
        <w:t xml:space="preserve"> iepirkuma 7</w:t>
      </w:r>
      <w:r w:rsidRPr="001451AB">
        <w:rPr>
          <w:bCs/>
        </w:rPr>
        <w:t>.daļa</w:t>
      </w:r>
      <w:r>
        <w:rPr>
          <w:bCs/>
        </w:rPr>
        <w:t>i.</w:t>
      </w:r>
    </w:p>
    <w:p w14:paraId="50E9AEBD" w14:textId="77777777" w:rsidR="008A3229" w:rsidRPr="001451AB" w:rsidRDefault="00162188" w:rsidP="00662972">
      <w:pPr>
        <w:rPr>
          <w:bCs/>
        </w:rPr>
      </w:pPr>
      <w:r>
        <w:rPr>
          <w:b/>
          <w:bCs/>
        </w:rPr>
        <w:t>9</w:t>
      </w:r>
      <w:r w:rsidR="008A3229" w:rsidRPr="008A3229">
        <w:rPr>
          <w:b/>
          <w:bCs/>
        </w:rPr>
        <w:t>.pielikums</w:t>
      </w:r>
      <w:r w:rsidR="008A3229">
        <w:rPr>
          <w:bCs/>
        </w:rPr>
        <w:t xml:space="preserve"> – Tehniskā specifikācija.</w:t>
      </w:r>
    </w:p>
    <w:p w14:paraId="2FE15B02" w14:textId="77777777" w:rsidR="005C28F9" w:rsidRPr="001451AB" w:rsidRDefault="005C28F9" w:rsidP="008B1DCB">
      <w:pPr>
        <w:rPr>
          <w:b/>
          <w:bCs/>
        </w:rPr>
      </w:pPr>
    </w:p>
    <w:p w14:paraId="736D271A" w14:textId="77777777" w:rsidR="004A6EEB" w:rsidRPr="001451AB" w:rsidRDefault="004A6EEB" w:rsidP="00662972">
      <w:pPr>
        <w:tabs>
          <w:tab w:val="right" w:pos="9000"/>
        </w:tabs>
      </w:pPr>
    </w:p>
    <w:p w14:paraId="3D82064F" w14:textId="77777777" w:rsidR="00725AA9" w:rsidRPr="001451AB" w:rsidRDefault="00725AA9" w:rsidP="00662972">
      <w:pPr>
        <w:tabs>
          <w:tab w:val="right" w:pos="9000"/>
        </w:tabs>
      </w:pPr>
    </w:p>
    <w:p w14:paraId="4038D3E6" w14:textId="77777777" w:rsidR="005778F4" w:rsidRDefault="005778F4" w:rsidP="00662972">
      <w:pPr>
        <w:tabs>
          <w:tab w:val="right" w:pos="9000"/>
        </w:tabs>
      </w:pPr>
    </w:p>
    <w:p w14:paraId="5F25F82B" w14:textId="77777777" w:rsidR="00725AA9" w:rsidRPr="001451AB" w:rsidRDefault="00725AA9" w:rsidP="00662972">
      <w:pPr>
        <w:tabs>
          <w:tab w:val="right" w:pos="9000"/>
        </w:tabs>
      </w:pPr>
      <w:r w:rsidRPr="001451AB">
        <w:t>Iepirkuma komisijas priekšsēdētāja</w:t>
      </w:r>
      <w:r w:rsidRPr="001451AB">
        <w:tab/>
      </w:r>
      <w:r w:rsidR="00B744E6">
        <w:t>I.Remerte</w:t>
      </w:r>
    </w:p>
    <w:p w14:paraId="4EAE6CC0" w14:textId="77777777" w:rsidR="00781D7A" w:rsidRDefault="00781D7A" w:rsidP="00662972">
      <w:pPr>
        <w:tabs>
          <w:tab w:val="right" w:pos="9000"/>
        </w:tabs>
        <w:rPr>
          <w:sz w:val="22"/>
          <w:szCs w:val="22"/>
        </w:rPr>
      </w:pPr>
    </w:p>
    <w:p w14:paraId="148EE781" w14:textId="77777777" w:rsidR="00781D7A" w:rsidRDefault="00781D7A">
      <w:pPr>
        <w:spacing w:after="200" w:line="276" w:lineRule="auto"/>
        <w:rPr>
          <w:sz w:val="22"/>
          <w:szCs w:val="22"/>
        </w:rPr>
      </w:pPr>
      <w:r>
        <w:rPr>
          <w:sz w:val="22"/>
          <w:szCs w:val="22"/>
        </w:rPr>
        <w:br w:type="page"/>
      </w:r>
    </w:p>
    <w:p w14:paraId="49540CF7" w14:textId="77777777" w:rsidR="00781D7A" w:rsidRPr="00A32132" w:rsidRDefault="00781D7A" w:rsidP="00781D7A">
      <w:pPr>
        <w:tabs>
          <w:tab w:val="right" w:pos="9000"/>
        </w:tabs>
        <w:jc w:val="right"/>
        <w:rPr>
          <w:b/>
          <w:bCs/>
          <w:sz w:val="20"/>
          <w:szCs w:val="20"/>
          <w:lang w:eastAsia="lv-LV"/>
        </w:rPr>
      </w:pPr>
      <w:r w:rsidRPr="009B1CDA">
        <w:rPr>
          <w:b/>
        </w:rPr>
        <w:lastRenderedPageBreak/>
        <w:t>1.pielikums</w:t>
      </w:r>
    </w:p>
    <w:p w14:paraId="3882360C" w14:textId="77777777" w:rsidR="00781D7A" w:rsidRDefault="00781D7A" w:rsidP="00781D7A">
      <w:pPr>
        <w:jc w:val="right"/>
      </w:pPr>
    </w:p>
    <w:p w14:paraId="76604DC9" w14:textId="77777777" w:rsidR="00781D7A" w:rsidRDefault="00781D7A" w:rsidP="00781D7A"/>
    <w:p w14:paraId="679519A5" w14:textId="77777777" w:rsidR="00781D7A" w:rsidRPr="00781D7A" w:rsidRDefault="00781D7A" w:rsidP="00781D7A">
      <w:pPr>
        <w:jc w:val="center"/>
        <w:rPr>
          <w:b/>
          <w:color w:val="000000"/>
          <w:sz w:val="28"/>
          <w:szCs w:val="28"/>
        </w:rPr>
      </w:pPr>
      <w:r w:rsidRPr="00435003">
        <w:rPr>
          <w:b/>
          <w:sz w:val="28"/>
          <w:szCs w:val="28"/>
        </w:rPr>
        <w:t>„</w:t>
      </w:r>
      <w:r w:rsidRPr="00781D7A">
        <w:rPr>
          <w:b/>
          <w:color w:val="000000"/>
          <w:sz w:val="28"/>
          <w:szCs w:val="28"/>
        </w:rPr>
        <w:t>Medicīnisko iekārtu profilaktiskās apkopes un remonta pakalpojumi”</w:t>
      </w:r>
    </w:p>
    <w:p w14:paraId="5E05B212" w14:textId="77777777" w:rsidR="00781D7A" w:rsidRDefault="00781D7A" w:rsidP="00781D7A">
      <w:pPr>
        <w:jc w:val="center"/>
        <w:rPr>
          <w:b/>
          <w:bCs/>
          <w:sz w:val="28"/>
          <w:szCs w:val="28"/>
        </w:rPr>
      </w:pPr>
      <w:r w:rsidRPr="00781D7A">
        <w:rPr>
          <w:b/>
          <w:color w:val="000000"/>
          <w:sz w:val="28"/>
          <w:szCs w:val="28"/>
        </w:rPr>
        <w:t>identifikācijas Nr.JP 2017/4</w:t>
      </w:r>
    </w:p>
    <w:p w14:paraId="1B8D424B" w14:textId="77777777" w:rsidR="00781D7A" w:rsidRPr="009F1D93" w:rsidRDefault="00781D7A" w:rsidP="00781D7A">
      <w:pPr>
        <w:jc w:val="center"/>
        <w:rPr>
          <w:b/>
          <w:i/>
        </w:rPr>
      </w:pPr>
    </w:p>
    <w:p w14:paraId="1535045A" w14:textId="77777777" w:rsidR="00781D7A" w:rsidRPr="00261B28" w:rsidRDefault="00781D7A" w:rsidP="00781D7A">
      <w:pPr>
        <w:pStyle w:val="Subtitle"/>
        <w:jc w:val="center"/>
        <w:rPr>
          <w:rFonts w:ascii="Times New Roman Bold" w:hAnsi="Times New Roman Bold"/>
          <w:b/>
          <w:caps/>
        </w:rPr>
      </w:pPr>
      <w:r>
        <w:rPr>
          <w:rFonts w:ascii="Times New Roman Bold" w:hAnsi="Times New Roman Bold"/>
          <w:b/>
          <w:caps/>
          <w:lang w:val="lv-LV"/>
        </w:rPr>
        <w:t>PIETEIKUMS</w:t>
      </w:r>
      <w:r w:rsidRPr="00261B28">
        <w:rPr>
          <w:rFonts w:ascii="Times New Roman Bold" w:hAnsi="Times New Roman Bold"/>
          <w:b/>
          <w:caps/>
        </w:rPr>
        <w:t xml:space="preserve"> dalībai iepirkumā </w:t>
      </w:r>
    </w:p>
    <w:p w14:paraId="2DF4A0A7" w14:textId="77777777" w:rsidR="00781D7A" w:rsidRPr="009F1D93" w:rsidRDefault="00162188" w:rsidP="00781D7A">
      <w:pPr>
        <w:keepNext/>
        <w:jc w:val="center"/>
        <w:outlineLvl w:val="2"/>
        <w:rPr>
          <w:b/>
        </w:rPr>
      </w:pPr>
      <w:r>
        <w:rPr>
          <w:b/>
        </w:rPr>
        <w:t>____________.daļā</w:t>
      </w:r>
    </w:p>
    <w:p w14:paraId="1CC3E3BD" w14:textId="77777777" w:rsidR="00781D7A" w:rsidRPr="00261B28" w:rsidRDefault="00781D7A" w:rsidP="00781D7A">
      <w:pPr>
        <w:jc w:val="both"/>
        <w:rPr>
          <w:b/>
          <w:i/>
        </w:rPr>
      </w:pPr>
    </w:p>
    <w:p w14:paraId="22047E90" w14:textId="77777777" w:rsidR="00781D7A" w:rsidRPr="00971A86" w:rsidRDefault="00781D7A" w:rsidP="00781D7A">
      <w:pPr>
        <w:jc w:val="both"/>
      </w:pPr>
      <w:r w:rsidRPr="00971A86">
        <w:t>Saskaņā ar iepirkuma nolikumu ____________(</w:t>
      </w:r>
      <w:r w:rsidRPr="006453DA">
        <w:rPr>
          <w:i/>
          <w:iCs/>
        </w:rPr>
        <w:t>pretendenta nosaukums</w:t>
      </w:r>
      <w:r w:rsidRPr="00971A86">
        <w:t>) (turpmāk - Pretendents)</w:t>
      </w:r>
      <w:r>
        <w:t xml:space="preserve"> vārdā </w:t>
      </w:r>
      <w:r w:rsidRPr="00971A86">
        <w:t>apliecinu</w:t>
      </w:r>
      <w:r>
        <w:t>,</w:t>
      </w:r>
      <w:r w:rsidRPr="00E44FDF">
        <w:t xml:space="preserve"> </w:t>
      </w:r>
      <w:r w:rsidRPr="00971A86">
        <w:t>ka:</w:t>
      </w:r>
    </w:p>
    <w:p w14:paraId="217816EF" w14:textId="77777777" w:rsidR="00781D7A" w:rsidRDefault="00D44043" w:rsidP="00781D7A">
      <w:pPr>
        <w:numPr>
          <w:ilvl w:val="0"/>
          <w:numId w:val="9"/>
        </w:numPr>
        <w:jc w:val="both"/>
      </w:pPr>
      <w:r>
        <w:t>P</w:t>
      </w:r>
      <w:r w:rsidR="00781D7A">
        <w:t xml:space="preserve">retendents </w:t>
      </w:r>
      <w:r w:rsidR="00781D7A" w:rsidRPr="00971A86">
        <w:t xml:space="preserve">piekrīt iepirkuma </w:t>
      </w:r>
      <w:r w:rsidR="00781D7A">
        <w:t>nolikuma un tā pielikuma</w:t>
      </w:r>
      <w:r w:rsidR="00781D7A" w:rsidRPr="00971A86">
        <w:t xml:space="preserve"> noteikumiem, tai skaitā, Tehniskajai specifikācijai, garantē </w:t>
      </w:r>
      <w:r w:rsidR="00781D7A">
        <w:t>iepirkuma</w:t>
      </w:r>
      <w:r w:rsidR="00781D7A" w:rsidRPr="00971A86">
        <w:t xml:space="preserve"> prasību izpildi </w:t>
      </w:r>
      <w:r w:rsidR="00781D7A">
        <w:t>m</w:t>
      </w:r>
      <w:r w:rsidR="00781D7A" w:rsidRPr="00781D7A">
        <w:t>edicīnisko iekārtu profilaktiskā</w:t>
      </w:r>
      <w:r w:rsidR="00781D7A">
        <w:t>s apkopes un remonta pakalpojumu veikšanā;</w:t>
      </w:r>
    </w:p>
    <w:p w14:paraId="17148048" w14:textId="77777777" w:rsidR="00781D7A" w:rsidRPr="00971A86" w:rsidRDefault="00D44043" w:rsidP="00781D7A">
      <w:pPr>
        <w:numPr>
          <w:ilvl w:val="0"/>
          <w:numId w:val="9"/>
        </w:numPr>
        <w:jc w:val="both"/>
      </w:pPr>
      <w:r>
        <w:t>i</w:t>
      </w:r>
      <w:r w:rsidR="00781D7A" w:rsidRPr="00971A86">
        <w:t xml:space="preserve">epirkuma </w:t>
      </w:r>
      <w:r w:rsidR="00781D7A">
        <w:t xml:space="preserve">nolikuma </w:t>
      </w:r>
      <w:r w:rsidR="00781D7A" w:rsidRPr="00971A86">
        <w:t>noteikumi ir skaidri un saprotami</w:t>
      </w:r>
      <w:r w:rsidR="00781D7A">
        <w:t>;</w:t>
      </w:r>
      <w:r w:rsidR="00781D7A" w:rsidRPr="00971A86">
        <w:t xml:space="preserve"> </w:t>
      </w:r>
    </w:p>
    <w:p w14:paraId="0889F924" w14:textId="77777777" w:rsidR="00781D7A" w:rsidRPr="00971A86" w:rsidRDefault="00781D7A" w:rsidP="00781D7A">
      <w:pPr>
        <w:numPr>
          <w:ilvl w:val="0"/>
          <w:numId w:val="9"/>
        </w:numPr>
        <w:jc w:val="both"/>
      </w:pPr>
      <w:r>
        <w:t>u</w:t>
      </w:r>
      <w:r w:rsidRPr="00971A86">
        <w:t>z Pretendentu neattiecas Publisko iepirkumu likuma 8.</w:t>
      </w:r>
      <w:r>
        <w:rPr>
          <w:vertAlign w:val="superscript"/>
        </w:rPr>
        <w:t>2</w:t>
      </w:r>
      <w:r w:rsidRPr="00971A86">
        <w:t>panta piektajā daļā minētie pretendentu izslēgšanas nosacījumi:</w:t>
      </w:r>
    </w:p>
    <w:p w14:paraId="30278949" w14:textId="77777777" w:rsidR="00781D7A" w:rsidRPr="00971A86" w:rsidRDefault="00781D7A" w:rsidP="00781D7A">
      <w:pPr>
        <w:pStyle w:val="NormalWeb"/>
        <w:numPr>
          <w:ilvl w:val="1"/>
          <w:numId w:val="9"/>
        </w:numPr>
        <w:spacing w:after="0"/>
        <w:jc w:val="both"/>
      </w:pPr>
      <w:r w:rsidRPr="0042779A">
        <w:t xml:space="preserve">pasludināts </w:t>
      </w:r>
      <w:r>
        <w:t>P</w:t>
      </w:r>
      <w:r w:rsidRPr="0042779A">
        <w:t>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r w:rsidRPr="00971A86">
        <w:t>;</w:t>
      </w:r>
    </w:p>
    <w:p w14:paraId="77CA79A0" w14:textId="77777777" w:rsidR="00781D7A" w:rsidRDefault="00781D7A" w:rsidP="00781D7A">
      <w:pPr>
        <w:numPr>
          <w:ilvl w:val="1"/>
          <w:numId w:val="9"/>
        </w:numPr>
        <w:jc w:val="both"/>
      </w:pPr>
      <w:r w:rsidRPr="0042779A">
        <w:t xml:space="preserve">ievērojot Valsts ieņēmumu dienesta publiskās nodokļu parādnieku datubāzes pēdējās datu aktualizācijas datumu, ir konstatēts, ka </w:t>
      </w:r>
      <w:r>
        <w:t>P</w:t>
      </w:r>
      <w:r w:rsidRPr="0042779A">
        <w:t>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euro</w:t>
      </w:r>
      <w:r>
        <w:t>;</w:t>
      </w:r>
    </w:p>
    <w:p w14:paraId="2DA8F39A" w14:textId="77777777" w:rsidR="00781D7A" w:rsidRDefault="00781D7A" w:rsidP="00781D7A">
      <w:pPr>
        <w:pStyle w:val="ListParagraph"/>
        <w:numPr>
          <w:ilvl w:val="0"/>
          <w:numId w:val="9"/>
        </w:numPr>
        <w:jc w:val="both"/>
      </w:pPr>
      <w:r>
        <w:t>pretendentam ir pieejama nepieciešamā tehniskā informācija par iekārt</w:t>
      </w:r>
      <w:r w:rsidR="00465F2D">
        <w:t>ām;</w:t>
      </w:r>
    </w:p>
    <w:p w14:paraId="459613D1" w14:textId="77777777" w:rsidR="00465F2D" w:rsidRDefault="00465F2D" w:rsidP="00465F2D">
      <w:pPr>
        <w:pStyle w:val="ListParagraph"/>
        <w:numPr>
          <w:ilvl w:val="0"/>
          <w:numId w:val="9"/>
        </w:numPr>
        <w:jc w:val="both"/>
      </w:pPr>
      <w:r>
        <w:t xml:space="preserve">pretendenta darbinieki, kuri izpildīs pakalpojumu, ir apmācīti veikt iekārtu </w:t>
      </w:r>
      <w:r w:rsidRPr="00465F2D">
        <w:t>profilaktiskās apkopes un remonta</w:t>
      </w:r>
      <w:r>
        <w:t xml:space="preserve"> darbus, saskaņā ar ražotāja izstrādātām rekomendācijām:</w:t>
      </w:r>
    </w:p>
    <w:p w14:paraId="29830D99" w14:textId="77777777" w:rsidR="00465F2D" w:rsidRDefault="00B0194B" w:rsidP="00465F2D">
      <w:pPr>
        <w:pStyle w:val="ListParagraph"/>
        <w:numPr>
          <w:ilvl w:val="1"/>
          <w:numId w:val="9"/>
        </w:numPr>
        <w:jc w:val="both"/>
      </w:pPr>
      <w:r>
        <w:t>iekārtu bojājumu gadījumā Pretendents spēs nodrošināt vismaz viena tehniskā speciālista klātbūtni ne vēlāk kā 2</w:t>
      </w:r>
      <w:r w:rsidR="00D44043">
        <w:t xml:space="preserve"> </w:t>
      </w:r>
      <w:r>
        <w:t>(divu) darbdienu laikā pēc izsaukuma saņemšanas un saņemt tehniskā speciālista telefonisku konsultāciju vismaz 2 (stundu) laikā pēc bojājuma pieteikšanas;</w:t>
      </w:r>
    </w:p>
    <w:p w14:paraId="23AD63CD" w14:textId="77777777" w:rsidR="00B0194B" w:rsidRDefault="00D44043" w:rsidP="00465F2D">
      <w:pPr>
        <w:pStyle w:val="ListParagraph"/>
        <w:numPr>
          <w:ilvl w:val="1"/>
          <w:numId w:val="9"/>
        </w:numPr>
        <w:jc w:val="both"/>
      </w:pPr>
      <w:r>
        <w:t>Pretendents visām nomainītajām iekārtu rezerves daļām nodrošinās garantiju atbilstoši ražotāja noteiktajam garantijas termiņas, bet ne mazāku kā 12 (divpadsmit) mēnešus;</w:t>
      </w:r>
    </w:p>
    <w:p w14:paraId="4DDA724F" w14:textId="77777777" w:rsidR="00D44043" w:rsidRDefault="00D44043" w:rsidP="00D44043">
      <w:pPr>
        <w:pStyle w:val="ListParagraph"/>
        <w:numPr>
          <w:ilvl w:val="0"/>
          <w:numId w:val="9"/>
        </w:numPr>
        <w:jc w:val="both"/>
      </w:pPr>
      <w:r>
        <w:t xml:space="preserve">Pretendents izpildīs </w:t>
      </w:r>
      <w:r w:rsidRPr="00781D7A">
        <w:t>iekārtu profilaktiskā</w:t>
      </w:r>
      <w:r>
        <w:t>s apkopes un remonta pakalpojuma darbus ievērojot Tehniskajā specifikācijā (</w:t>
      </w:r>
      <w:r w:rsidR="00AC0746">
        <w:t>9</w:t>
      </w:r>
      <w:r>
        <w:t>.pielikums) noteiktās prasības;</w:t>
      </w:r>
    </w:p>
    <w:p w14:paraId="50601B70" w14:textId="77777777" w:rsidR="00D44043" w:rsidRDefault="00D44043" w:rsidP="00D44043">
      <w:pPr>
        <w:pStyle w:val="ListParagraph"/>
        <w:numPr>
          <w:ilvl w:val="0"/>
          <w:numId w:val="9"/>
        </w:numPr>
        <w:jc w:val="both"/>
      </w:pPr>
      <w:r>
        <w:t xml:space="preserve">Pretendents nodrošinās </w:t>
      </w:r>
      <w:r w:rsidR="008A3229">
        <w:t xml:space="preserve">līdzvērtīgu </w:t>
      </w:r>
      <w:r>
        <w:t>maiņas iek</w:t>
      </w:r>
      <w:r w:rsidR="008A3229">
        <w:t>ārtu</w:t>
      </w:r>
      <w:r>
        <w:t xml:space="preserve"> remonta darbu gadījumā</w:t>
      </w:r>
      <w:r w:rsidR="008A3229">
        <w:t xml:space="preserve"> uz pilnu remonta</w:t>
      </w:r>
      <w:r>
        <w:t xml:space="preserve"> </w:t>
      </w:r>
      <w:r w:rsidR="008A3229">
        <w:t xml:space="preserve">laiku, kā arī nepieciešamo darbinieku apmācību </w:t>
      </w:r>
      <w:r>
        <w:t>(</w:t>
      </w:r>
      <w:r w:rsidR="008A3229">
        <w:t>līdzvērtīga iekārta – spēj veikt tādas pašas funkcijas, kā uz remontu nodotā iekārta</w:t>
      </w:r>
      <w:r>
        <w:t>)</w:t>
      </w:r>
      <w:r w:rsidR="008A3229">
        <w:t>.</w:t>
      </w:r>
    </w:p>
    <w:p w14:paraId="12097042" w14:textId="77777777" w:rsidR="00781D7A" w:rsidRPr="00261B28" w:rsidRDefault="00781D7A" w:rsidP="00781D7A">
      <w:pPr>
        <w:jc w:val="both"/>
        <w:rPr>
          <w:b/>
          <w:sz w:val="16"/>
          <w:szCs w:val="16"/>
        </w:rPr>
      </w:pPr>
    </w:p>
    <w:p w14:paraId="0F243BEB" w14:textId="77777777" w:rsidR="00781D7A" w:rsidRPr="00261B28" w:rsidRDefault="00781D7A" w:rsidP="00781D7A">
      <w:pPr>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0"/>
        <w:gridCol w:w="4672"/>
      </w:tblGrid>
      <w:tr w:rsidR="00781D7A" w:rsidRPr="00261B28" w14:paraId="526901B7" w14:textId="77777777" w:rsidTr="007026A5">
        <w:tc>
          <w:tcPr>
            <w:tcW w:w="3850" w:type="dxa"/>
          </w:tcPr>
          <w:p w14:paraId="7C1B52BA" w14:textId="77777777" w:rsidR="00781D7A" w:rsidRPr="00261B28" w:rsidRDefault="00781D7A" w:rsidP="007026A5">
            <w:pPr>
              <w:spacing w:before="40" w:after="40"/>
              <w:rPr>
                <w:b/>
              </w:rPr>
            </w:pPr>
            <w:r w:rsidRPr="00261B28">
              <w:rPr>
                <w:b/>
              </w:rPr>
              <w:t>Pretendenta nosaukums</w:t>
            </w:r>
          </w:p>
        </w:tc>
        <w:tc>
          <w:tcPr>
            <w:tcW w:w="4672" w:type="dxa"/>
          </w:tcPr>
          <w:p w14:paraId="3F4197CA" w14:textId="77777777" w:rsidR="00781D7A" w:rsidRPr="00261B28" w:rsidRDefault="00781D7A" w:rsidP="007026A5">
            <w:pPr>
              <w:spacing w:before="40" w:after="40"/>
              <w:rPr>
                <w:b/>
              </w:rPr>
            </w:pPr>
          </w:p>
        </w:tc>
      </w:tr>
      <w:tr w:rsidR="00781D7A" w:rsidRPr="00261B28" w14:paraId="2880FAFE" w14:textId="77777777" w:rsidTr="007026A5">
        <w:tc>
          <w:tcPr>
            <w:tcW w:w="3850" w:type="dxa"/>
          </w:tcPr>
          <w:p w14:paraId="2173A173" w14:textId="77777777" w:rsidR="00781D7A" w:rsidRPr="00261B28" w:rsidRDefault="00781D7A" w:rsidP="007026A5">
            <w:pPr>
              <w:spacing w:before="40" w:after="40"/>
              <w:rPr>
                <w:b/>
              </w:rPr>
            </w:pPr>
            <w:r w:rsidRPr="00261B28">
              <w:rPr>
                <w:b/>
              </w:rPr>
              <w:t>Nodokļu maksātāja Reģistrācijas Nr.</w:t>
            </w:r>
          </w:p>
        </w:tc>
        <w:tc>
          <w:tcPr>
            <w:tcW w:w="4672" w:type="dxa"/>
          </w:tcPr>
          <w:p w14:paraId="6C0575B1" w14:textId="77777777" w:rsidR="00781D7A" w:rsidRPr="00261B28" w:rsidRDefault="00781D7A" w:rsidP="007026A5">
            <w:pPr>
              <w:spacing w:before="40" w:after="40"/>
              <w:rPr>
                <w:b/>
              </w:rPr>
            </w:pPr>
          </w:p>
        </w:tc>
      </w:tr>
      <w:tr w:rsidR="00781D7A" w:rsidRPr="00261B28" w14:paraId="0319D769" w14:textId="77777777" w:rsidTr="007026A5">
        <w:tc>
          <w:tcPr>
            <w:tcW w:w="3850" w:type="dxa"/>
          </w:tcPr>
          <w:p w14:paraId="7729A721" w14:textId="77777777" w:rsidR="00781D7A" w:rsidRPr="00261B28" w:rsidRDefault="00781D7A" w:rsidP="007026A5">
            <w:pPr>
              <w:spacing w:before="40" w:after="40"/>
              <w:rPr>
                <w:b/>
              </w:rPr>
            </w:pPr>
            <w:r w:rsidRPr="00261B28">
              <w:rPr>
                <w:b/>
              </w:rPr>
              <w:t>Juridiskā adrese</w:t>
            </w:r>
          </w:p>
        </w:tc>
        <w:tc>
          <w:tcPr>
            <w:tcW w:w="4672" w:type="dxa"/>
          </w:tcPr>
          <w:p w14:paraId="13FD9A6C" w14:textId="77777777" w:rsidR="00781D7A" w:rsidRPr="00261B28" w:rsidRDefault="00781D7A" w:rsidP="007026A5">
            <w:pPr>
              <w:spacing w:before="40" w:after="40"/>
              <w:rPr>
                <w:b/>
              </w:rPr>
            </w:pPr>
          </w:p>
        </w:tc>
      </w:tr>
      <w:tr w:rsidR="00781D7A" w:rsidRPr="00261B28" w14:paraId="6499F175" w14:textId="77777777" w:rsidTr="007026A5">
        <w:tc>
          <w:tcPr>
            <w:tcW w:w="3850" w:type="dxa"/>
          </w:tcPr>
          <w:p w14:paraId="11699723" w14:textId="77777777" w:rsidR="00781D7A" w:rsidRPr="00261B28" w:rsidRDefault="00781D7A" w:rsidP="007026A5">
            <w:pPr>
              <w:spacing w:before="40" w:after="40"/>
              <w:rPr>
                <w:b/>
              </w:rPr>
            </w:pPr>
            <w:r w:rsidRPr="00261B28">
              <w:rPr>
                <w:b/>
              </w:rPr>
              <w:lastRenderedPageBreak/>
              <w:t xml:space="preserve">Biroja adrese </w:t>
            </w:r>
            <w:r w:rsidRPr="00261B28">
              <w:rPr>
                <w:b/>
                <w:i/>
              </w:rPr>
              <w:t>(ja atšķiras)</w:t>
            </w:r>
          </w:p>
        </w:tc>
        <w:tc>
          <w:tcPr>
            <w:tcW w:w="4672" w:type="dxa"/>
          </w:tcPr>
          <w:p w14:paraId="1AD7D1D7" w14:textId="77777777" w:rsidR="00781D7A" w:rsidRPr="00261B28" w:rsidRDefault="00781D7A" w:rsidP="007026A5">
            <w:pPr>
              <w:spacing w:before="40" w:after="40"/>
              <w:rPr>
                <w:b/>
              </w:rPr>
            </w:pPr>
          </w:p>
        </w:tc>
      </w:tr>
      <w:tr w:rsidR="00781D7A" w:rsidRPr="00261B28" w14:paraId="4429E1D4" w14:textId="77777777" w:rsidTr="007026A5">
        <w:tc>
          <w:tcPr>
            <w:tcW w:w="3850" w:type="dxa"/>
          </w:tcPr>
          <w:p w14:paraId="00D0F2DE" w14:textId="77777777" w:rsidR="00781D7A" w:rsidRPr="00261B28" w:rsidRDefault="00781D7A" w:rsidP="007026A5">
            <w:pPr>
              <w:spacing w:before="40" w:after="40"/>
              <w:rPr>
                <w:b/>
              </w:rPr>
            </w:pPr>
            <w:r w:rsidRPr="00261B28">
              <w:rPr>
                <w:b/>
              </w:rPr>
              <w:t>Bankas rekvizīti</w:t>
            </w:r>
          </w:p>
        </w:tc>
        <w:tc>
          <w:tcPr>
            <w:tcW w:w="4672" w:type="dxa"/>
          </w:tcPr>
          <w:p w14:paraId="6B01EE8F" w14:textId="77777777" w:rsidR="00781D7A" w:rsidRPr="00261B28" w:rsidRDefault="00781D7A" w:rsidP="007026A5">
            <w:pPr>
              <w:spacing w:before="40" w:after="40"/>
              <w:rPr>
                <w:b/>
              </w:rPr>
            </w:pPr>
          </w:p>
        </w:tc>
      </w:tr>
      <w:tr w:rsidR="00781D7A" w:rsidRPr="00261B28" w14:paraId="3580253D" w14:textId="77777777" w:rsidTr="007026A5">
        <w:tc>
          <w:tcPr>
            <w:tcW w:w="3850" w:type="dxa"/>
          </w:tcPr>
          <w:p w14:paraId="15C96D64" w14:textId="77777777" w:rsidR="00781D7A" w:rsidRPr="00261B28" w:rsidRDefault="00781D7A" w:rsidP="007026A5">
            <w:pPr>
              <w:spacing w:before="40" w:after="40"/>
              <w:rPr>
                <w:b/>
              </w:rPr>
            </w:pPr>
            <w:r w:rsidRPr="00261B28">
              <w:rPr>
                <w:b/>
              </w:rPr>
              <w:t>Tālrunis, fakss</w:t>
            </w:r>
          </w:p>
        </w:tc>
        <w:tc>
          <w:tcPr>
            <w:tcW w:w="4672" w:type="dxa"/>
          </w:tcPr>
          <w:p w14:paraId="6B7653F7" w14:textId="77777777" w:rsidR="00781D7A" w:rsidRPr="00261B28" w:rsidRDefault="00781D7A" w:rsidP="007026A5">
            <w:pPr>
              <w:spacing w:before="40" w:after="40"/>
              <w:rPr>
                <w:b/>
              </w:rPr>
            </w:pPr>
          </w:p>
        </w:tc>
      </w:tr>
      <w:tr w:rsidR="00781D7A" w:rsidRPr="00261B28" w14:paraId="0DD464C0" w14:textId="77777777" w:rsidTr="007026A5">
        <w:tc>
          <w:tcPr>
            <w:tcW w:w="3850" w:type="dxa"/>
          </w:tcPr>
          <w:p w14:paraId="10216E67" w14:textId="77777777" w:rsidR="00781D7A" w:rsidRPr="00261B28" w:rsidRDefault="00781D7A" w:rsidP="007026A5">
            <w:pPr>
              <w:spacing w:before="40" w:after="40"/>
              <w:rPr>
                <w:b/>
              </w:rPr>
            </w:pPr>
            <w:r w:rsidRPr="00261B28">
              <w:rPr>
                <w:b/>
              </w:rPr>
              <w:t>E-pasts</w:t>
            </w:r>
          </w:p>
        </w:tc>
        <w:tc>
          <w:tcPr>
            <w:tcW w:w="4672" w:type="dxa"/>
          </w:tcPr>
          <w:p w14:paraId="6D9525B4" w14:textId="77777777" w:rsidR="00781D7A" w:rsidRPr="00261B28" w:rsidRDefault="00781D7A" w:rsidP="007026A5">
            <w:pPr>
              <w:spacing w:before="40" w:after="40"/>
              <w:rPr>
                <w:b/>
              </w:rPr>
            </w:pPr>
          </w:p>
        </w:tc>
      </w:tr>
      <w:tr w:rsidR="00781D7A" w:rsidRPr="00261B28" w14:paraId="3EED2E37" w14:textId="77777777" w:rsidTr="007026A5">
        <w:tc>
          <w:tcPr>
            <w:tcW w:w="3850" w:type="dxa"/>
          </w:tcPr>
          <w:p w14:paraId="2829E50E" w14:textId="77777777" w:rsidR="00781D7A" w:rsidRPr="00261B28" w:rsidRDefault="00781D7A" w:rsidP="007026A5">
            <w:pPr>
              <w:rPr>
                <w:b/>
              </w:rPr>
            </w:pPr>
            <w:r w:rsidRPr="00261B28">
              <w:rPr>
                <w:b/>
              </w:rPr>
              <w:t>Pretendenta kontaktpersona</w:t>
            </w:r>
          </w:p>
          <w:p w14:paraId="6A45129D" w14:textId="77777777" w:rsidR="00781D7A" w:rsidRPr="00261B28" w:rsidRDefault="00781D7A" w:rsidP="007026A5">
            <w:pPr>
              <w:spacing w:before="40" w:after="40"/>
              <w:rPr>
                <w:b/>
              </w:rPr>
            </w:pPr>
            <w:r w:rsidRPr="00261B28">
              <w:rPr>
                <w:b/>
              </w:rPr>
              <w:t>(vārds, uzvārds, amats, tālrunis, elektroniskais pasts)</w:t>
            </w:r>
          </w:p>
        </w:tc>
        <w:tc>
          <w:tcPr>
            <w:tcW w:w="4672" w:type="dxa"/>
          </w:tcPr>
          <w:p w14:paraId="76E80AA4" w14:textId="77777777" w:rsidR="00781D7A" w:rsidRPr="00261B28" w:rsidRDefault="00781D7A" w:rsidP="007026A5">
            <w:pPr>
              <w:spacing w:before="40" w:after="40"/>
              <w:rPr>
                <w:b/>
              </w:rPr>
            </w:pPr>
          </w:p>
        </w:tc>
      </w:tr>
    </w:tbl>
    <w:p w14:paraId="2C12B88B" w14:textId="77777777" w:rsidR="00781D7A" w:rsidRDefault="00781D7A" w:rsidP="00781D7A">
      <w:pPr>
        <w:spacing w:after="200" w:line="276" w:lineRule="auto"/>
      </w:pPr>
    </w:p>
    <w:p w14:paraId="653E67B0" w14:textId="77777777" w:rsidR="00781D7A" w:rsidRDefault="00781D7A" w:rsidP="00781D7A">
      <w:pPr>
        <w:ind w:left="284"/>
        <w:jc w:val="both"/>
        <w:rPr>
          <w:sz w:val="23"/>
          <w:szCs w:val="23"/>
        </w:rPr>
      </w:pPr>
      <w:r w:rsidRPr="00F60821">
        <w:rPr>
          <w:sz w:val="23"/>
          <w:szCs w:val="23"/>
        </w:rPr>
        <w:t>Ar šo apstiprinu piedāvājumā sniegto</w:t>
      </w:r>
      <w:r>
        <w:rPr>
          <w:sz w:val="23"/>
          <w:szCs w:val="23"/>
        </w:rPr>
        <w:t xml:space="preserve"> ziņu patiesumu un precizitāti:</w:t>
      </w:r>
    </w:p>
    <w:p w14:paraId="261CB7CF" w14:textId="77777777" w:rsidR="00781D7A" w:rsidRPr="00F60821" w:rsidRDefault="00781D7A" w:rsidP="00781D7A">
      <w:pPr>
        <w:ind w:left="284"/>
        <w:jc w:val="both"/>
        <w:rPr>
          <w:sz w:val="23"/>
          <w:szCs w:val="23"/>
        </w:rPr>
      </w:pPr>
    </w:p>
    <w:p w14:paraId="36C4571E" w14:textId="77777777" w:rsidR="00781D7A" w:rsidRPr="00C51077" w:rsidRDefault="00781D7A" w:rsidP="00781D7A">
      <w:pPr>
        <w:ind w:left="284"/>
        <w:rPr>
          <w:sz w:val="23"/>
          <w:szCs w:val="23"/>
        </w:rPr>
      </w:pPr>
      <w:r>
        <w:rPr>
          <w:sz w:val="23"/>
          <w:szCs w:val="23"/>
        </w:rPr>
        <w:t>_________________________________________</w:t>
      </w:r>
    </w:p>
    <w:p w14:paraId="254EE85A" w14:textId="77777777" w:rsidR="00781D7A" w:rsidRPr="00C51077" w:rsidRDefault="00781D7A" w:rsidP="00781D7A">
      <w:pPr>
        <w:ind w:left="284"/>
        <w:outlineLvl w:val="0"/>
        <w:rPr>
          <w:sz w:val="19"/>
          <w:szCs w:val="19"/>
        </w:rPr>
      </w:pPr>
      <w:r w:rsidRPr="00C51077">
        <w:rPr>
          <w:sz w:val="19"/>
          <w:szCs w:val="19"/>
        </w:rPr>
        <w:t>Paraksts</w:t>
      </w:r>
    </w:p>
    <w:p w14:paraId="5F347EFD" w14:textId="77777777" w:rsidR="00781D7A" w:rsidRPr="00C51077" w:rsidRDefault="00781D7A" w:rsidP="00781D7A">
      <w:pPr>
        <w:ind w:left="284"/>
        <w:rPr>
          <w:sz w:val="23"/>
          <w:szCs w:val="23"/>
        </w:rPr>
      </w:pPr>
      <w:r>
        <w:rPr>
          <w:sz w:val="23"/>
          <w:szCs w:val="23"/>
        </w:rPr>
        <w:t>________________________________________________</w:t>
      </w:r>
    </w:p>
    <w:p w14:paraId="7BF895E2" w14:textId="77777777" w:rsidR="00781D7A" w:rsidRPr="00C51077" w:rsidRDefault="00781D7A" w:rsidP="00781D7A">
      <w:pPr>
        <w:ind w:left="284"/>
        <w:outlineLvl w:val="0"/>
        <w:rPr>
          <w:sz w:val="19"/>
          <w:szCs w:val="19"/>
        </w:rPr>
      </w:pPr>
      <w:r w:rsidRPr="00C51077">
        <w:rPr>
          <w:sz w:val="19"/>
          <w:szCs w:val="19"/>
        </w:rPr>
        <w:t>Vārds, uzvārds</w:t>
      </w:r>
    </w:p>
    <w:p w14:paraId="0A9B077A" w14:textId="77777777" w:rsidR="00781D7A" w:rsidRPr="00C51077" w:rsidRDefault="00781D7A" w:rsidP="00781D7A">
      <w:pPr>
        <w:ind w:left="284"/>
        <w:rPr>
          <w:sz w:val="23"/>
          <w:szCs w:val="23"/>
        </w:rPr>
      </w:pPr>
      <w:r>
        <w:rPr>
          <w:sz w:val="23"/>
          <w:szCs w:val="23"/>
        </w:rPr>
        <w:t>______________________________________________________________</w:t>
      </w:r>
    </w:p>
    <w:p w14:paraId="787A76E8" w14:textId="77777777" w:rsidR="00781D7A" w:rsidRPr="00C51077" w:rsidRDefault="00781D7A" w:rsidP="00781D7A">
      <w:pPr>
        <w:ind w:left="284"/>
        <w:outlineLvl w:val="0"/>
        <w:rPr>
          <w:sz w:val="19"/>
          <w:szCs w:val="19"/>
        </w:rPr>
      </w:pPr>
      <w:r w:rsidRPr="00C51077">
        <w:rPr>
          <w:sz w:val="19"/>
          <w:szCs w:val="19"/>
        </w:rPr>
        <w:t>Amats, pilnvarojums</w:t>
      </w:r>
    </w:p>
    <w:p w14:paraId="0D30AD34" w14:textId="77777777" w:rsidR="00781D7A" w:rsidRDefault="00781D7A" w:rsidP="00781D7A">
      <w:pPr>
        <w:ind w:left="284"/>
        <w:rPr>
          <w:sz w:val="23"/>
          <w:szCs w:val="23"/>
        </w:rPr>
      </w:pPr>
    </w:p>
    <w:p w14:paraId="1F714E61" w14:textId="77777777" w:rsidR="00781D7A" w:rsidRDefault="00781D7A" w:rsidP="00781D7A">
      <w:pPr>
        <w:ind w:left="284"/>
        <w:rPr>
          <w:sz w:val="23"/>
          <w:szCs w:val="23"/>
        </w:rPr>
      </w:pPr>
    </w:p>
    <w:p w14:paraId="58D89257" w14:textId="77777777" w:rsidR="00F95DCC" w:rsidRPr="00781D7A" w:rsidRDefault="00781D7A" w:rsidP="00781D7A">
      <w:pPr>
        <w:spacing w:after="200" w:line="276" w:lineRule="auto"/>
      </w:pPr>
      <w:r w:rsidRPr="00C51077">
        <w:rPr>
          <w:sz w:val="23"/>
          <w:szCs w:val="23"/>
        </w:rPr>
        <w:t>Pieteikums sastādīts un parakstīts 201</w:t>
      </w:r>
      <w:r>
        <w:rPr>
          <w:sz w:val="23"/>
          <w:szCs w:val="23"/>
        </w:rPr>
        <w:t>7</w:t>
      </w:r>
      <w:r w:rsidRPr="00C51077">
        <w:rPr>
          <w:sz w:val="23"/>
          <w:szCs w:val="23"/>
        </w:rPr>
        <w:t>. gada “___”.____________</w:t>
      </w:r>
    </w:p>
    <w:sectPr w:rsidR="00F95DCC" w:rsidRPr="00781D7A" w:rsidSect="00662972">
      <w:footerReference w:type="even" r:id="rId9"/>
      <w:footerReference w:type="default" r:id="rId10"/>
      <w:pgSz w:w="11906" w:h="16838" w:code="9"/>
      <w:pgMar w:top="1134" w:right="1134" w:bottom="992"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CDDE3" w14:textId="77777777" w:rsidR="00173B3D" w:rsidRDefault="00173B3D" w:rsidP="00725AA9">
      <w:r>
        <w:separator/>
      </w:r>
    </w:p>
  </w:endnote>
  <w:endnote w:type="continuationSeparator" w:id="0">
    <w:p w14:paraId="2C2C4ECE" w14:textId="77777777" w:rsidR="00173B3D" w:rsidRDefault="00173B3D" w:rsidP="00725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F8187" w14:textId="77777777" w:rsidR="00F45AD2" w:rsidRDefault="004022D2">
    <w:pPr>
      <w:pStyle w:val="Footer"/>
      <w:framePr w:wrap="around" w:vAnchor="text" w:hAnchor="margin" w:xAlign="right" w:y="1"/>
      <w:rPr>
        <w:rStyle w:val="PageNumber"/>
      </w:rPr>
    </w:pPr>
    <w:r>
      <w:rPr>
        <w:rStyle w:val="PageNumber"/>
      </w:rPr>
      <w:fldChar w:fldCharType="begin"/>
    </w:r>
    <w:r w:rsidR="002D194F">
      <w:rPr>
        <w:rStyle w:val="PageNumber"/>
      </w:rPr>
      <w:instrText xml:space="preserve">PAGE  </w:instrText>
    </w:r>
    <w:r>
      <w:rPr>
        <w:rStyle w:val="PageNumber"/>
      </w:rPr>
      <w:fldChar w:fldCharType="end"/>
    </w:r>
  </w:p>
  <w:p w14:paraId="78A8D9C0" w14:textId="77777777" w:rsidR="00F45AD2" w:rsidRDefault="00464371">
    <w:pPr>
      <w:pStyle w:val="Footer"/>
      <w:ind w:right="360"/>
    </w:pPr>
  </w:p>
  <w:p w14:paraId="00B6A66C" w14:textId="77777777" w:rsidR="00F45AD2" w:rsidRDefault="00464371"/>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BA3B9" w14:textId="77777777" w:rsidR="00F45AD2" w:rsidRDefault="004022D2">
    <w:pPr>
      <w:pStyle w:val="Footer"/>
      <w:framePr w:wrap="around" w:vAnchor="text" w:hAnchor="margin" w:xAlign="right" w:y="1"/>
      <w:rPr>
        <w:rStyle w:val="PageNumber"/>
      </w:rPr>
    </w:pPr>
    <w:r>
      <w:rPr>
        <w:rStyle w:val="PageNumber"/>
      </w:rPr>
      <w:fldChar w:fldCharType="begin"/>
    </w:r>
    <w:r w:rsidR="002D194F">
      <w:rPr>
        <w:rStyle w:val="PageNumber"/>
      </w:rPr>
      <w:instrText xml:space="preserve">PAGE  </w:instrText>
    </w:r>
    <w:r>
      <w:rPr>
        <w:rStyle w:val="PageNumber"/>
      </w:rPr>
      <w:fldChar w:fldCharType="separate"/>
    </w:r>
    <w:r w:rsidR="00464371">
      <w:rPr>
        <w:rStyle w:val="PageNumber"/>
        <w:noProof/>
      </w:rPr>
      <w:t>2</w:t>
    </w:r>
    <w:r>
      <w:rPr>
        <w:rStyle w:val="PageNumber"/>
      </w:rPr>
      <w:fldChar w:fldCharType="end"/>
    </w:r>
  </w:p>
  <w:p w14:paraId="2284DCEE" w14:textId="77777777" w:rsidR="00F45AD2" w:rsidRDefault="00464371" w:rsidP="00D3085D">
    <w:pPr>
      <w:pStyle w:val="Footer"/>
      <w:pBdr>
        <w:top w:val="single" w:sz="4" w:space="1" w:color="auto"/>
      </w:pBdr>
      <w:ind w:right="360"/>
      <w:jc w:val="left"/>
    </w:pPr>
  </w:p>
  <w:p w14:paraId="5E1C5F84" w14:textId="77777777" w:rsidR="00F45AD2" w:rsidRDefault="00464371">
    <w:pPr>
      <w:pStyle w:val="Footer"/>
      <w:pBdr>
        <w:top w:val="single" w:sz="4" w:space="1" w:color="auto"/>
      </w:pBd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2E8CD" w14:textId="77777777" w:rsidR="00173B3D" w:rsidRDefault="00173B3D" w:rsidP="00725AA9">
      <w:r>
        <w:separator/>
      </w:r>
    </w:p>
  </w:footnote>
  <w:footnote w:type="continuationSeparator" w:id="0">
    <w:p w14:paraId="355E8029" w14:textId="77777777" w:rsidR="00173B3D" w:rsidRDefault="00173B3D" w:rsidP="00725A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2708A"/>
    <w:multiLevelType w:val="multilevel"/>
    <w:tmpl w:val="17405B44"/>
    <w:lvl w:ilvl="0">
      <w:start w:val="1"/>
      <w:numFmt w:val="decimal"/>
      <w:lvlText w:val="%1."/>
      <w:lvlJc w:val="left"/>
      <w:pPr>
        <w:ind w:left="720" w:hanging="360"/>
      </w:pPr>
      <w:rPr>
        <w:rFonts w:hint="default"/>
      </w:rPr>
    </w:lvl>
    <w:lvl w:ilvl="1">
      <w:start w:val="3"/>
      <w:numFmt w:val="decimal"/>
      <w:isLgl/>
      <w:lvlText w:val="%1.%2."/>
      <w:lvlJc w:val="left"/>
      <w:pPr>
        <w:ind w:left="1500" w:hanging="60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
    <w:nsid w:val="28D8314E"/>
    <w:multiLevelType w:val="multilevel"/>
    <w:tmpl w:val="99C22C9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547"/>
        </w:tabs>
        <w:ind w:left="547"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319B4627"/>
    <w:multiLevelType w:val="multilevel"/>
    <w:tmpl w:val="F14ED1E8"/>
    <w:lvl w:ilvl="0">
      <w:start w:val="1"/>
      <w:numFmt w:val="decimal"/>
      <w:pStyle w:val="Heading3Gints"/>
      <w:lvlText w:val="%1."/>
      <w:lvlJc w:val="left"/>
      <w:pPr>
        <w:tabs>
          <w:tab w:val="num" w:pos="360"/>
        </w:tabs>
        <w:ind w:left="360" w:hanging="360"/>
      </w:pPr>
      <w:rPr>
        <w:rFonts w:hint="default"/>
        <w:b w:val="0"/>
        <w:sz w:val="24"/>
        <w:szCs w:val="24"/>
      </w:rPr>
    </w:lvl>
    <w:lvl w:ilvl="1">
      <w:start w:val="1"/>
      <w:numFmt w:val="decimal"/>
      <w:lvlText w:val="%1.%2."/>
      <w:lvlJc w:val="left"/>
      <w:pPr>
        <w:tabs>
          <w:tab w:val="num" w:pos="574"/>
        </w:tabs>
        <w:ind w:left="574" w:hanging="432"/>
      </w:pPr>
      <w:rPr>
        <w:rFonts w:hint="default"/>
        <w:b w:val="0"/>
        <w:i w:val="0"/>
        <w:sz w:val="24"/>
        <w:szCs w:val="24"/>
      </w:rPr>
    </w:lvl>
    <w:lvl w:ilvl="2">
      <w:start w:val="1"/>
      <w:numFmt w:val="decimal"/>
      <w:lvlText w:val="%1.%2.%3."/>
      <w:lvlJc w:val="left"/>
      <w:pPr>
        <w:tabs>
          <w:tab w:val="num" w:pos="1855"/>
        </w:tabs>
        <w:ind w:left="1639" w:hanging="504"/>
      </w:pPr>
      <w:rPr>
        <w:rFonts w:hint="default"/>
        <w:b w:val="0"/>
        <w:i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5692E97"/>
    <w:multiLevelType w:val="multilevel"/>
    <w:tmpl w:val="DD80FB4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5A06DDC"/>
    <w:multiLevelType w:val="multilevel"/>
    <w:tmpl w:val="E14A7668"/>
    <w:lvl w:ilvl="0">
      <w:start w:val="1"/>
      <w:numFmt w:val="decimal"/>
      <w:pStyle w:val="virsrakst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5B47474"/>
    <w:multiLevelType w:val="multilevel"/>
    <w:tmpl w:val="DD80FB4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C925A5"/>
    <w:multiLevelType w:val="multilevel"/>
    <w:tmpl w:val="CBFADB64"/>
    <w:lvl w:ilvl="0">
      <w:start w:val="13"/>
      <w:numFmt w:val="decimal"/>
      <w:lvlText w:val="%1."/>
      <w:lvlJc w:val="left"/>
      <w:pPr>
        <w:ind w:left="480" w:hanging="480"/>
      </w:pPr>
      <w:rPr>
        <w:b/>
      </w:rPr>
    </w:lvl>
    <w:lvl w:ilvl="1">
      <w:start w:val="1"/>
      <w:numFmt w:val="decimal"/>
      <w:lvlText w:val="%1.%2."/>
      <w:lvlJc w:val="left"/>
      <w:pPr>
        <w:ind w:left="840" w:hanging="48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7">
    <w:nsid w:val="40182B13"/>
    <w:multiLevelType w:val="multilevel"/>
    <w:tmpl w:val="E3E2F708"/>
    <w:lvl w:ilvl="0">
      <w:start w:val="1"/>
      <w:numFmt w:val="none"/>
      <w:pStyle w:val="Heading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Heading5"/>
      <w:suff w:val="space"/>
      <w:lvlText w:val="%1.%2.%3.%4.%5"/>
      <w:lvlJc w:val="left"/>
      <w:pPr>
        <w:ind w:left="964" w:hanging="964"/>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8">
    <w:nsid w:val="54BC790B"/>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4"/>
  </w:num>
  <w:num w:numId="3">
    <w:abstractNumId w:val="2"/>
  </w:num>
  <w:num w:numId="4">
    <w:abstractNumId w:val="0"/>
  </w:num>
  <w:num w:numId="5">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AA9"/>
    <w:rsid w:val="00016A27"/>
    <w:rsid w:val="00057F76"/>
    <w:rsid w:val="00082B5C"/>
    <w:rsid w:val="0008546C"/>
    <w:rsid w:val="0010673F"/>
    <w:rsid w:val="001451AB"/>
    <w:rsid w:val="00150156"/>
    <w:rsid w:val="00153D03"/>
    <w:rsid w:val="00162188"/>
    <w:rsid w:val="00173B3D"/>
    <w:rsid w:val="001A42C8"/>
    <w:rsid w:val="001E1D28"/>
    <w:rsid w:val="001F007C"/>
    <w:rsid w:val="001F47FA"/>
    <w:rsid w:val="001F5FA3"/>
    <w:rsid w:val="00207262"/>
    <w:rsid w:val="00212728"/>
    <w:rsid w:val="00216C43"/>
    <w:rsid w:val="002362A5"/>
    <w:rsid w:val="00260056"/>
    <w:rsid w:val="002D194F"/>
    <w:rsid w:val="003031F0"/>
    <w:rsid w:val="00306AB9"/>
    <w:rsid w:val="00344A36"/>
    <w:rsid w:val="00351E84"/>
    <w:rsid w:val="00355CB0"/>
    <w:rsid w:val="003B5124"/>
    <w:rsid w:val="003C5BDE"/>
    <w:rsid w:val="004022D2"/>
    <w:rsid w:val="00417FEC"/>
    <w:rsid w:val="00450D8F"/>
    <w:rsid w:val="00464371"/>
    <w:rsid w:val="00465F2D"/>
    <w:rsid w:val="00474CBA"/>
    <w:rsid w:val="004A6EEB"/>
    <w:rsid w:val="004B39EA"/>
    <w:rsid w:val="00505AE9"/>
    <w:rsid w:val="005274AD"/>
    <w:rsid w:val="00564AB3"/>
    <w:rsid w:val="00566CE7"/>
    <w:rsid w:val="00570149"/>
    <w:rsid w:val="005778F4"/>
    <w:rsid w:val="00580F50"/>
    <w:rsid w:val="005944D5"/>
    <w:rsid w:val="005B1B4B"/>
    <w:rsid w:val="005B21E5"/>
    <w:rsid w:val="005C28F9"/>
    <w:rsid w:val="00640FB3"/>
    <w:rsid w:val="00653D8C"/>
    <w:rsid w:val="00662972"/>
    <w:rsid w:val="0068287F"/>
    <w:rsid w:val="006B6EEC"/>
    <w:rsid w:val="006C52DF"/>
    <w:rsid w:val="006D58A0"/>
    <w:rsid w:val="00725AA9"/>
    <w:rsid w:val="007308D8"/>
    <w:rsid w:val="00776800"/>
    <w:rsid w:val="00781D7A"/>
    <w:rsid w:val="007855B3"/>
    <w:rsid w:val="007A39C1"/>
    <w:rsid w:val="007D18FF"/>
    <w:rsid w:val="007E32BC"/>
    <w:rsid w:val="007E5E75"/>
    <w:rsid w:val="007F2866"/>
    <w:rsid w:val="007F616E"/>
    <w:rsid w:val="00805DBE"/>
    <w:rsid w:val="00820259"/>
    <w:rsid w:val="0082670D"/>
    <w:rsid w:val="008A3229"/>
    <w:rsid w:val="008A5224"/>
    <w:rsid w:val="008B1DCB"/>
    <w:rsid w:val="008C0796"/>
    <w:rsid w:val="008D5D91"/>
    <w:rsid w:val="008F719D"/>
    <w:rsid w:val="00913857"/>
    <w:rsid w:val="00915059"/>
    <w:rsid w:val="00917362"/>
    <w:rsid w:val="00941B35"/>
    <w:rsid w:val="00961B6B"/>
    <w:rsid w:val="00983A9B"/>
    <w:rsid w:val="009C1DEF"/>
    <w:rsid w:val="009C613D"/>
    <w:rsid w:val="009F191E"/>
    <w:rsid w:val="00A0025E"/>
    <w:rsid w:val="00A33C55"/>
    <w:rsid w:val="00A43F0F"/>
    <w:rsid w:val="00A60506"/>
    <w:rsid w:val="00A679EA"/>
    <w:rsid w:val="00A70814"/>
    <w:rsid w:val="00A952A0"/>
    <w:rsid w:val="00AA2B35"/>
    <w:rsid w:val="00AC0746"/>
    <w:rsid w:val="00AD39DC"/>
    <w:rsid w:val="00AD3A7A"/>
    <w:rsid w:val="00AE417C"/>
    <w:rsid w:val="00B0194B"/>
    <w:rsid w:val="00B05F5C"/>
    <w:rsid w:val="00B061FC"/>
    <w:rsid w:val="00B534D8"/>
    <w:rsid w:val="00B744E6"/>
    <w:rsid w:val="00B91180"/>
    <w:rsid w:val="00BB5604"/>
    <w:rsid w:val="00C37B97"/>
    <w:rsid w:val="00C438CC"/>
    <w:rsid w:val="00C4450D"/>
    <w:rsid w:val="00C5790B"/>
    <w:rsid w:val="00CC4053"/>
    <w:rsid w:val="00CC484A"/>
    <w:rsid w:val="00CE7003"/>
    <w:rsid w:val="00CF034A"/>
    <w:rsid w:val="00D44043"/>
    <w:rsid w:val="00D62AC8"/>
    <w:rsid w:val="00D640D6"/>
    <w:rsid w:val="00D65FAD"/>
    <w:rsid w:val="00D74177"/>
    <w:rsid w:val="00D9501F"/>
    <w:rsid w:val="00DB73F1"/>
    <w:rsid w:val="00DE31C2"/>
    <w:rsid w:val="00E02ECB"/>
    <w:rsid w:val="00E0727B"/>
    <w:rsid w:val="00E3041B"/>
    <w:rsid w:val="00E42B9A"/>
    <w:rsid w:val="00E46AB2"/>
    <w:rsid w:val="00E72FDA"/>
    <w:rsid w:val="00E84814"/>
    <w:rsid w:val="00E85831"/>
    <w:rsid w:val="00E9799B"/>
    <w:rsid w:val="00EA03CF"/>
    <w:rsid w:val="00EB3A74"/>
    <w:rsid w:val="00EB7836"/>
    <w:rsid w:val="00F42C33"/>
    <w:rsid w:val="00F635CB"/>
    <w:rsid w:val="00F754CD"/>
    <w:rsid w:val="00F77CC1"/>
    <w:rsid w:val="00F95DCC"/>
    <w:rsid w:val="00FC1035"/>
    <w:rsid w:val="00FC2F29"/>
    <w:rsid w:val="00FC42F3"/>
    <w:rsid w:val="00FF60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1E9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A9"/>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725AA9"/>
    <w:pPr>
      <w:keepNext/>
      <w:keepLines/>
      <w:numPr>
        <w:numId w:val="1"/>
      </w:numPr>
      <w:spacing w:before="840" w:after="240"/>
      <w:outlineLvl w:val="0"/>
    </w:pPr>
    <w:rPr>
      <w:bCs/>
      <w:sz w:val="40"/>
    </w:rPr>
  </w:style>
  <w:style w:type="paragraph" w:styleId="Heading3">
    <w:name w:val="heading 3"/>
    <w:basedOn w:val="Normal"/>
    <w:next w:val="Normal"/>
    <w:link w:val="Heading3Char"/>
    <w:uiPriority w:val="9"/>
    <w:semiHidden/>
    <w:unhideWhenUsed/>
    <w:qFormat/>
    <w:rsid w:val="00725AA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725AA9"/>
    <w:pPr>
      <w:keepNext/>
      <w:numPr>
        <w:ilvl w:val="4"/>
        <w:numId w:val="1"/>
      </w:numPr>
      <w:jc w:val="both"/>
      <w:outlineLvl w:val="4"/>
    </w:pPr>
    <w:rPr>
      <w:b/>
      <w:bCs/>
    </w:rPr>
  </w:style>
  <w:style w:type="paragraph" w:styleId="Heading6">
    <w:name w:val="heading 6"/>
    <w:basedOn w:val="Normal"/>
    <w:next w:val="Normal"/>
    <w:link w:val="Heading6Char"/>
    <w:qFormat/>
    <w:rsid w:val="00725AA9"/>
    <w:pPr>
      <w:keepNext/>
      <w:numPr>
        <w:ilvl w:val="5"/>
        <w:numId w:val="1"/>
      </w:numPr>
      <w:jc w:val="both"/>
      <w:outlineLvl w:val="5"/>
    </w:pPr>
    <w:rPr>
      <w:b/>
      <w:bCs/>
      <w:sz w:val="28"/>
    </w:rPr>
  </w:style>
  <w:style w:type="paragraph" w:styleId="Heading7">
    <w:name w:val="heading 7"/>
    <w:basedOn w:val="Normal"/>
    <w:next w:val="Normal"/>
    <w:link w:val="Heading7Char"/>
    <w:qFormat/>
    <w:rsid w:val="00725AA9"/>
    <w:pPr>
      <w:numPr>
        <w:ilvl w:val="6"/>
        <w:numId w:val="1"/>
      </w:numPr>
      <w:spacing w:before="240" w:after="60"/>
      <w:jc w:val="both"/>
      <w:outlineLvl w:val="6"/>
    </w:pPr>
  </w:style>
  <w:style w:type="paragraph" w:styleId="Heading8">
    <w:name w:val="heading 8"/>
    <w:basedOn w:val="Normal"/>
    <w:next w:val="Normal"/>
    <w:link w:val="Heading8Char"/>
    <w:qFormat/>
    <w:rsid w:val="00725AA9"/>
    <w:pPr>
      <w:numPr>
        <w:ilvl w:val="7"/>
        <w:numId w:val="1"/>
      </w:numPr>
      <w:spacing w:before="240" w:after="60"/>
      <w:jc w:val="both"/>
      <w:outlineLvl w:val="7"/>
    </w:pPr>
    <w:rPr>
      <w:i/>
      <w:iCs/>
    </w:rPr>
  </w:style>
  <w:style w:type="paragraph" w:styleId="Heading9">
    <w:name w:val="heading 9"/>
    <w:basedOn w:val="Normal"/>
    <w:next w:val="Normal"/>
    <w:link w:val="Heading9Char"/>
    <w:qFormat/>
    <w:rsid w:val="00725AA9"/>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AA9"/>
    <w:rPr>
      <w:rFonts w:ascii="Times New Roman" w:eastAsia="Times New Roman" w:hAnsi="Times New Roman" w:cs="Times New Roman"/>
      <w:bCs/>
      <w:sz w:val="40"/>
      <w:szCs w:val="24"/>
    </w:rPr>
  </w:style>
  <w:style w:type="character" w:customStyle="1" w:styleId="Heading5Char">
    <w:name w:val="Heading 5 Char"/>
    <w:basedOn w:val="DefaultParagraphFont"/>
    <w:link w:val="Heading5"/>
    <w:rsid w:val="00725AA9"/>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725AA9"/>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725AA9"/>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rsid w:val="00725AA9"/>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725AA9"/>
    <w:rPr>
      <w:rFonts w:ascii="Arial" w:eastAsia="Times New Roman" w:hAnsi="Arial" w:cs="Arial"/>
      <w:lang w:val="lv-LV"/>
    </w:rPr>
  </w:style>
  <w:style w:type="character" w:styleId="Hyperlink">
    <w:name w:val="Hyperlink"/>
    <w:rsid w:val="00725AA9"/>
    <w:rPr>
      <w:color w:val="0000FF"/>
      <w:u w:val="single"/>
    </w:rPr>
  </w:style>
  <w:style w:type="character" w:styleId="Strong">
    <w:name w:val="Strong"/>
    <w:qFormat/>
    <w:rsid w:val="00725AA9"/>
    <w:rPr>
      <w:b/>
      <w:bCs/>
    </w:rPr>
  </w:style>
  <w:style w:type="character" w:styleId="PageNumber">
    <w:name w:val="page number"/>
    <w:basedOn w:val="DefaultParagraphFont"/>
    <w:rsid w:val="00725AA9"/>
  </w:style>
  <w:style w:type="paragraph" w:styleId="Footer">
    <w:name w:val="footer"/>
    <w:basedOn w:val="Normal"/>
    <w:link w:val="FooterChar"/>
    <w:uiPriority w:val="99"/>
    <w:rsid w:val="00725AA9"/>
    <w:pPr>
      <w:tabs>
        <w:tab w:val="center" w:pos="4320"/>
        <w:tab w:val="right" w:pos="8640"/>
      </w:tabs>
      <w:spacing w:before="120"/>
      <w:jc w:val="both"/>
    </w:pPr>
    <w:rPr>
      <w:szCs w:val="20"/>
    </w:rPr>
  </w:style>
  <w:style w:type="character" w:customStyle="1" w:styleId="FooterChar">
    <w:name w:val="Footer Char"/>
    <w:basedOn w:val="DefaultParagraphFont"/>
    <w:link w:val="Footer"/>
    <w:uiPriority w:val="99"/>
    <w:rsid w:val="00725AA9"/>
    <w:rPr>
      <w:rFonts w:ascii="Times New Roman" w:eastAsia="Times New Roman" w:hAnsi="Times New Roman" w:cs="Times New Roman"/>
      <w:sz w:val="24"/>
      <w:szCs w:val="20"/>
    </w:rPr>
  </w:style>
  <w:style w:type="paragraph" w:customStyle="1" w:styleId="virsraksts">
    <w:name w:val="virsraksts"/>
    <w:basedOn w:val="Heading6"/>
    <w:qFormat/>
    <w:rsid w:val="00725AA9"/>
    <w:pPr>
      <w:keepNext w:val="0"/>
      <w:numPr>
        <w:ilvl w:val="0"/>
        <w:numId w:val="2"/>
      </w:numPr>
      <w:jc w:val="center"/>
    </w:pPr>
    <w:rPr>
      <w:rFonts w:ascii="Times New Roman Bold" w:hAnsi="Times New Roman Bold"/>
      <w:caps/>
      <w:sz w:val="24"/>
    </w:rPr>
  </w:style>
  <w:style w:type="paragraph" w:customStyle="1" w:styleId="Heading3Gints">
    <w:name w:val="Heading 3 Gints"/>
    <w:basedOn w:val="Heading3"/>
    <w:link w:val="Heading3GintsChar"/>
    <w:autoRedefine/>
    <w:rsid w:val="004A6EEB"/>
    <w:pPr>
      <w:keepNext w:val="0"/>
      <w:numPr>
        <w:numId w:val="3"/>
      </w:numPr>
      <w:spacing w:before="0"/>
      <w:jc w:val="both"/>
    </w:pPr>
    <w:rPr>
      <w:rFonts w:ascii="Times New Roman" w:eastAsia="Times New Roman" w:hAnsi="Times New Roman" w:cs="Times New Roman"/>
      <w:bCs w:val="0"/>
      <w:color w:val="auto"/>
    </w:rPr>
  </w:style>
  <w:style w:type="paragraph" w:styleId="ListParagraph">
    <w:name w:val="List Paragraph"/>
    <w:basedOn w:val="Normal"/>
    <w:link w:val="ListParagraphChar"/>
    <w:qFormat/>
    <w:rsid w:val="00725AA9"/>
    <w:pPr>
      <w:ind w:left="720"/>
    </w:pPr>
  </w:style>
  <w:style w:type="character" w:customStyle="1" w:styleId="Heading3GintsChar">
    <w:name w:val="Heading 3 Gints Char"/>
    <w:link w:val="Heading3Gints"/>
    <w:rsid w:val="004A6EEB"/>
    <w:rPr>
      <w:rFonts w:ascii="Times New Roman" w:eastAsia="Times New Roman" w:hAnsi="Times New Roman" w:cs="Times New Roman"/>
      <w:b/>
      <w:sz w:val="24"/>
      <w:szCs w:val="24"/>
      <w:lang w:val="lv-LV"/>
    </w:rPr>
  </w:style>
  <w:style w:type="character" w:customStyle="1" w:styleId="ListParagraphChar">
    <w:name w:val="List Paragraph Char"/>
    <w:link w:val="ListParagraph"/>
    <w:locked/>
    <w:rsid w:val="00725AA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25AA9"/>
    <w:rPr>
      <w:rFonts w:asciiTheme="majorHAnsi" w:eastAsiaTheme="majorEastAsia" w:hAnsiTheme="majorHAnsi" w:cstheme="majorBidi"/>
      <w:b/>
      <w:bCs/>
      <w:color w:val="4F81BD" w:themeColor="accent1"/>
      <w:sz w:val="24"/>
      <w:szCs w:val="24"/>
      <w:lang w:val="lv-LV"/>
    </w:rPr>
  </w:style>
  <w:style w:type="paragraph" w:styleId="Header">
    <w:name w:val="header"/>
    <w:basedOn w:val="Normal"/>
    <w:link w:val="HeaderChar"/>
    <w:uiPriority w:val="99"/>
    <w:unhideWhenUsed/>
    <w:rsid w:val="00725AA9"/>
    <w:pPr>
      <w:tabs>
        <w:tab w:val="center" w:pos="4153"/>
        <w:tab w:val="right" w:pos="8306"/>
      </w:tabs>
    </w:pPr>
  </w:style>
  <w:style w:type="character" w:customStyle="1" w:styleId="HeaderChar">
    <w:name w:val="Header Char"/>
    <w:basedOn w:val="DefaultParagraphFont"/>
    <w:link w:val="Header"/>
    <w:uiPriority w:val="99"/>
    <w:rsid w:val="00725AA9"/>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E9799B"/>
    <w:rPr>
      <w:rFonts w:ascii="Tahoma" w:hAnsi="Tahoma" w:cs="Tahoma"/>
      <w:sz w:val="16"/>
      <w:szCs w:val="16"/>
    </w:rPr>
  </w:style>
  <w:style w:type="character" w:customStyle="1" w:styleId="BalloonTextChar">
    <w:name w:val="Balloon Text Char"/>
    <w:basedOn w:val="DefaultParagraphFont"/>
    <w:link w:val="BalloonText"/>
    <w:uiPriority w:val="99"/>
    <w:semiHidden/>
    <w:rsid w:val="00E9799B"/>
    <w:rPr>
      <w:rFonts w:ascii="Tahoma" w:eastAsia="Times New Roman" w:hAnsi="Tahoma" w:cs="Tahoma"/>
      <w:sz w:val="16"/>
      <w:szCs w:val="16"/>
      <w:lang w:val="lv-LV"/>
    </w:rPr>
  </w:style>
  <w:style w:type="paragraph" w:styleId="NormalWeb">
    <w:name w:val="Normal (Web)"/>
    <w:basedOn w:val="Normal"/>
    <w:unhideWhenUsed/>
    <w:rsid w:val="00E3041B"/>
    <w:pPr>
      <w:spacing w:after="113"/>
    </w:pPr>
    <w:rPr>
      <w:lang w:eastAsia="lv-LV"/>
    </w:rPr>
  </w:style>
  <w:style w:type="character" w:styleId="CommentReference">
    <w:name w:val="annotation reference"/>
    <w:basedOn w:val="DefaultParagraphFont"/>
    <w:uiPriority w:val="99"/>
    <w:semiHidden/>
    <w:unhideWhenUsed/>
    <w:rsid w:val="007E32BC"/>
    <w:rPr>
      <w:sz w:val="16"/>
      <w:szCs w:val="16"/>
    </w:rPr>
  </w:style>
  <w:style w:type="paragraph" w:styleId="CommentText">
    <w:name w:val="annotation text"/>
    <w:basedOn w:val="Normal"/>
    <w:link w:val="CommentTextChar"/>
    <w:uiPriority w:val="99"/>
    <w:semiHidden/>
    <w:unhideWhenUsed/>
    <w:rsid w:val="007E32BC"/>
    <w:rPr>
      <w:sz w:val="20"/>
      <w:szCs w:val="20"/>
    </w:rPr>
  </w:style>
  <w:style w:type="character" w:customStyle="1" w:styleId="CommentTextChar">
    <w:name w:val="Comment Text Char"/>
    <w:basedOn w:val="DefaultParagraphFont"/>
    <w:link w:val="CommentText"/>
    <w:uiPriority w:val="99"/>
    <w:semiHidden/>
    <w:rsid w:val="007E32BC"/>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7E32BC"/>
    <w:rPr>
      <w:b/>
      <w:bCs/>
    </w:rPr>
  </w:style>
  <w:style w:type="character" w:customStyle="1" w:styleId="CommentSubjectChar">
    <w:name w:val="Comment Subject Char"/>
    <w:basedOn w:val="CommentTextChar"/>
    <w:link w:val="CommentSubject"/>
    <w:uiPriority w:val="99"/>
    <w:semiHidden/>
    <w:rsid w:val="007E32BC"/>
    <w:rPr>
      <w:rFonts w:ascii="Times New Roman" w:eastAsia="Times New Roman" w:hAnsi="Times New Roman" w:cs="Times New Roman"/>
      <w:b/>
      <w:bCs/>
      <w:sz w:val="20"/>
      <w:szCs w:val="20"/>
      <w:lang w:val="lv-LV"/>
    </w:rPr>
  </w:style>
  <w:style w:type="paragraph" w:styleId="Subtitle">
    <w:name w:val="Subtitle"/>
    <w:basedOn w:val="Normal"/>
    <w:link w:val="SubtitleChar"/>
    <w:qFormat/>
    <w:rsid w:val="00781D7A"/>
    <w:pPr>
      <w:jc w:val="both"/>
    </w:pPr>
    <w:rPr>
      <w:sz w:val="26"/>
      <w:szCs w:val="20"/>
      <w:lang w:val="x-none"/>
    </w:rPr>
  </w:style>
  <w:style w:type="character" w:customStyle="1" w:styleId="SubtitleChar">
    <w:name w:val="Subtitle Char"/>
    <w:basedOn w:val="DefaultParagraphFont"/>
    <w:link w:val="Subtitle"/>
    <w:rsid w:val="00781D7A"/>
    <w:rPr>
      <w:rFonts w:ascii="Times New Roman" w:eastAsia="Times New Roman" w:hAnsi="Times New Roman" w:cs="Times New Roman"/>
      <w:sz w:val="26"/>
      <w:szCs w:val="20"/>
      <w:lang w:val="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AA9"/>
    <w:pPr>
      <w:spacing w:after="0" w:line="240" w:lineRule="auto"/>
    </w:pPr>
    <w:rPr>
      <w:rFonts w:ascii="Times New Roman" w:eastAsia="Times New Roman" w:hAnsi="Times New Roman" w:cs="Times New Roman"/>
      <w:sz w:val="24"/>
      <w:szCs w:val="24"/>
      <w:lang w:val="lv-LV"/>
    </w:rPr>
  </w:style>
  <w:style w:type="paragraph" w:styleId="Heading1">
    <w:name w:val="heading 1"/>
    <w:basedOn w:val="Normal"/>
    <w:next w:val="Normal"/>
    <w:link w:val="Heading1Char"/>
    <w:qFormat/>
    <w:rsid w:val="00725AA9"/>
    <w:pPr>
      <w:keepNext/>
      <w:keepLines/>
      <w:numPr>
        <w:numId w:val="1"/>
      </w:numPr>
      <w:spacing w:before="840" w:after="240"/>
      <w:outlineLvl w:val="0"/>
    </w:pPr>
    <w:rPr>
      <w:bCs/>
      <w:sz w:val="40"/>
    </w:rPr>
  </w:style>
  <w:style w:type="paragraph" w:styleId="Heading3">
    <w:name w:val="heading 3"/>
    <w:basedOn w:val="Normal"/>
    <w:next w:val="Normal"/>
    <w:link w:val="Heading3Char"/>
    <w:uiPriority w:val="9"/>
    <w:semiHidden/>
    <w:unhideWhenUsed/>
    <w:qFormat/>
    <w:rsid w:val="00725AA9"/>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725AA9"/>
    <w:pPr>
      <w:keepNext/>
      <w:numPr>
        <w:ilvl w:val="4"/>
        <w:numId w:val="1"/>
      </w:numPr>
      <w:jc w:val="both"/>
      <w:outlineLvl w:val="4"/>
    </w:pPr>
    <w:rPr>
      <w:b/>
      <w:bCs/>
    </w:rPr>
  </w:style>
  <w:style w:type="paragraph" w:styleId="Heading6">
    <w:name w:val="heading 6"/>
    <w:basedOn w:val="Normal"/>
    <w:next w:val="Normal"/>
    <w:link w:val="Heading6Char"/>
    <w:qFormat/>
    <w:rsid w:val="00725AA9"/>
    <w:pPr>
      <w:keepNext/>
      <w:numPr>
        <w:ilvl w:val="5"/>
        <w:numId w:val="1"/>
      </w:numPr>
      <w:jc w:val="both"/>
      <w:outlineLvl w:val="5"/>
    </w:pPr>
    <w:rPr>
      <w:b/>
      <w:bCs/>
      <w:sz w:val="28"/>
    </w:rPr>
  </w:style>
  <w:style w:type="paragraph" w:styleId="Heading7">
    <w:name w:val="heading 7"/>
    <w:basedOn w:val="Normal"/>
    <w:next w:val="Normal"/>
    <w:link w:val="Heading7Char"/>
    <w:qFormat/>
    <w:rsid w:val="00725AA9"/>
    <w:pPr>
      <w:numPr>
        <w:ilvl w:val="6"/>
        <w:numId w:val="1"/>
      </w:numPr>
      <w:spacing w:before="240" w:after="60"/>
      <w:jc w:val="both"/>
      <w:outlineLvl w:val="6"/>
    </w:pPr>
  </w:style>
  <w:style w:type="paragraph" w:styleId="Heading8">
    <w:name w:val="heading 8"/>
    <w:basedOn w:val="Normal"/>
    <w:next w:val="Normal"/>
    <w:link w:val="Heading8Char"/>
    <w:qFormat/>
    <w:rsid w:val="00725AA9"/>
    <w:pPr>
      <w:numPr>
        <w:ilvl w:val="7"/>
        <w:numId w:val="1"/>
      </w:numPr>
      <w:spacing w:before="240" w:after="60"/>
      <w:jc w:val="both"/>
      <w:outlineLvl w:val="7"/>
    </w:pPr>
    <w:rPr>
      <w:i/>
      <w:iCs/>
    </w:rPr>
  </w:style>
  <w:style w:type="paragraph" w:styleId="Heading9">
    <w:name w:val="heading 9"/>
    <w:basedOn w:val="Normal"/>
    <w:next w:val="Normal"/>
    <w:link w:val="Heading9Char"/>
    <w:qFormat/>
    <w:rsid w:val="00725AA9"/>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5AA9"/>
    <w:rPr>
      <w:rFonts w:ascii="Times New Roman" w:eastAsia="Times New Roman" w:hAnsi="Times New Roman" w:cs="Times New Roman"/>
      <w:bCs/>
      <w:sz w:val="40"/>
      <w:szCs w:val="24"/>
    </w:rPr>
  </w:style>
  <w:style w:type="character" w:customStyle="1" w:styleId="Heading5Char">
    <w:name w:val="Heading 5 Char"/>
    <w:basedOn w:val="DefaultParagraphFont"/>
    <w:link w:val="Heading5"/>
    <w:rsid w:val="00725AA9"/>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725AA9"/>
    <w:rPr>
      <w:rFonts w:ascii="Times New Roman" w:eastAsia="Times New Roman" w:hAnsi="Times New Roman" w:cs="Times New Roman"/>
      <w:b/>
      <w:bCs/>
      <w:sz w:val="28"/>
      <w:szCs w:val="24"/>
    </w:rPr>
  </w:style>
  <w:style w:type="character" w:customStyle="1" w:styleId="Heading7Char">
    <w:name w:val="Heading 7 Char"/>
    <w:basedOn w:val="DefaultParagraphFont"/>
    <w:link w:val="Heading7"/>
    <w:rsid w:val="00725AA9"/>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rsid w:val="00725AA9"/>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725AA9"/>
    <w:rPr>
      <w:rFonts w:ascii="Arial" w:eastAsia="Times New Roman" w:hAnsi="Arial" w:cs="Arial"/>
      <w:lang w:val="lv-LV"/>
    </w:rPr>
  </w:style>
  <w:style w:type="character" w:styleId="Hyperlink">
    <w:name w:val="Hyperlink"/>
    <w:rsid w:val="00725AA9"/>
    <w:rPr>
      <w:color w:val="0000FF"/>
      <w:u w:val="single"/>
    </w:rPr>
  </w:style>
  <w:style w:type="character" w:styleId="Strong">
    <w:name w:val="Strong"/>
    <w:qFormat/>
    <w:rsid w:val="00725AA9"/>
    <w:rPr>
      <w:b/>
      <w:bCs/>
    </w:rPr>
  </w:style>
  <w:style w:type="character" w:styleId="PageNumber">
    <w:name w:val="page number"/>
    <w:basedOn w:val="DefaultParagraphFont"/>
    <w:rsid w:val="00725AA9"/>
  </w:style>
  <w:style w:type="paragraph" w:styleId="Footer">
    <w:name w:val="footer"/>
    <w:basedOn w:val="Normal"/>
    <w:link w:val="FooterChar"/>
    <w:uiPriority w:val="99"/>
    <w:rsid w:val="00725AA9"/>
    <w:pPr>
      <w:tabs>
        <w:tab w:val="center" w:pos="4320"/>
        <w:tab w:val="right" w:pos="8640"/>
      </w:tabs>
      <w:spacing w:before="120"/>
      <w:jc w:val="both"/>
    </w:pPr>
    <w:rPr>
      <w:szCs w:val="20"/>
    </w:rPr>
  </w:style>
  <w:style w:type="character" w:customStyle="1" w:styleId="FooterChar">
    <w:name w:val="Footer Char"/>
    <w:basedOn w:val="DefaultParagraphFont"/>
    <w:link w:val="Footer"/>
    <w:uiPriority w:val="99"/>
    <w:rsid w:val="00725AA9"/>
    <w:rPr>
      <w:rFonts w:ascii="Times New Roman" w:eastAsia="Times New Roman" w:hAnsi="Times New Roman" w:cs="Times New Roman"/>
      <w:sz w:val="24"/>
      <w:szCs w:val="20"/>
    </w:rPr>
  </w:style>
  <w:style w:type="paragraph" w:customStyle="1" w:styleId="virsraksts">
    <w:name w:val="virsraksts"/>
    <w:basedOn w:val="Heading6"/>
    <w:qFormat/>
    <w:rsid w:val="00725AA9"/>
    <w:pPr>
      <w:keepNext w:val="0"/>
      <w:numPr>
        <w:ilvl w:val="0"/>
        <w:numId w:val="2"/>
      </w:numPr>
      <w:jc w:val="center"/>
    </w:pPr>
    <w:rPr>
      <w:rFonts w:ascii="Times New Roman Bold" w:hAnsi="Times New Roman Bold"/>
      <w:caps/>
      <w:sz w:val="24"/>
    </w:rPr>
  </w:style>
  <w:style w:type="paragraph" w:customStyle="1" w:styleId="Heading3Gints">
    <w:name w:val="Heading 3 Gints"/>
    <w:basedOn w:val="Heading3"/>
    <w:link w:val="Heading3GintsChar"/>
    <w:autoRedefine/>
    <w:rsid w:val="004A6EEB"/>
    <w:pPr>
      <w:keepNext w:val="0"/>
      <w:numPr>
        <w:numId w:val="3"/>
      </w:numPr>
      <w:spacing w:before="0"/>
      <w:jc w:val="both"/>
    </w:pPr>
    <w:rPr>
      <w:rFonts w:ascii="Times New Roman" w:eastAsia="Times New Roman" w:hAnsi="Times New Roman" w:cs="Times New Roman"/>
      <w:bCs w:val="0"/>
      <w:color w:val="auto"/>
    </w:rPr>
  </w:style>
  <w:style w:type="paragraph" w:styleId="ListParagraph">
    <w:name w:val="List Paragraph"/>
    <w:basedOn w:val="Normal"/>
    <w:link w:val="ListParagraphChar"/>
    <w:qFormat/>
    <w:rsid w:val="00725AA9"/>
    <w:pPr>
      <w:ind w:left="720"/>
    </w:pPr>
  </w:style>
  <w:style w:type="character" w:customStyle="1" w:styleId="Heading3GintsChar">
    <w:name w:val="Heading 3 Gints Char"/>
    <w:link w:val="Heading3Gints"/>
    <w:rsid w:val="004A6EEB"/>
    <w:rPr>
      <w:rFonts w:ascii="Times New Roman" w:eastAsia="Times New Roman" w:hAnsi="Times New Roman" w:cs="Times New Roman"/>
      <w:b/>
      <w:sz w:val="24"/>
      <w:szCs w:val="24"/>
      <w:lang w:val="lv-LV"/>
    </w:rPr>
  </w:style>
  <w:style w:type="character" w:customStyle="1" w:styleId="ListParagraphChar">
    <w:name w:val="List Paragraph Char"/>
    <w:link w:val="ListParagraph"/>
    <w:locked/>
    <w:rsid w:val="00725AA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725AA9"/>
    <w:rPr>
      <w:rFonts w:asciiTheme="majorHAnsi" w:eastAsiaTheme="majorEastAsia" w:hAnsiTheme="majorHAnsi" w:cstheme="majorBidi"/>
      <w:b/>
      <w:bCs/>
      <w:color w:val="4F81BD" w:themeColor="accent1"/>
      <w:sz w:val="24"/>
      <w:szCs w:val="24"/>
      <w:lang w:val="lv-LV"/>
    </w:rPr>
  </w:style>
  <w:style w:type="paragraph" w:styleId="Header">
    <w:name w:val="header"/>
    <w:basedOn w:val="Normal"/>
    <w:link w:val="HeaderChar"/>
    <w:uiPriority w:val="99"/>
    <w:unhideWhenUsed/>
    <w:rsid w:val="00725AA9"/>
    <w:pPr>
      <w:tabs>
        <w:tab w:val="center" w:pos="4153"/>
        <w:tab w:val="right" w:pos="8306"/>
      </w:tabs>
    </w:pPr>
  </w:style>
  <w:style w:type="character" w:customStyle="1" w:styleId="HeaderChar">
    <w:name w:val="Header Char"/>
    <w:basedOn w:val="DefaultParagraphFont"/>
    <w:link w:val="Header"/>
    <w:uiPriority w:val="99"/>
    <w:rsid w:val="00725AA9"/>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E9799B"/>
    <w:rPr>
      <w:rFonts w:ascii="Tahoma" w:hAnsi="Tahoma" w:cs="Tahoma"/>
      <w:sz w:val="16"/>
      <w:szCs w:val="16"/>
    </w:rPr>
  </w:style>
  <w:style w:type="character" w:customStyle="1" w:styleId="BalloonTextChar">
    <w:name w:val="Balloon Text Char"/>
    <w:basedOn w:val="DefaultParagraphFont"/>
    <w:link w:val="BalloonText"/>
    <w:uiPriority w:val="99"/>
    <w:semiHidden/>
    <w:rsid w:val="00E9799B"/>
    <w:rPr>
      <w:rFonts w:ascii="Tahoma" w:eastAsia="Times New Roman" w:hAnsi="Tahoma" w:cs="Tahoma"/>
      <w:sz w:val="16"/>
      <w:szCs w:val="16"/>
      <w:lang w:val="lv-LV"/>
    </w:rPr>
  </w:style>
  <w:style w:type="paragraph" w:styleId="NormalWeb">
    <w:name w:val="Normal (Web)"/>
    <w:basedOn w:val="Normal"/>
    <w:unhideWhenUsed/>
    <w:rsid w:val="00E3041B"/>
    <w:pPr>
      <w:spacing w:after="113"/>
    </w:pPr>
    <w:rPr>
      <w:lang w:eastAsia="lv-LV"/>
    </w:rPr>
  </w:style>
  <w:style w:type="character" w:styleId="CommentReference">
    <w:name w:val="annotation reference"/>
    <w:basedOn w:val="DefaultParagraphFont"/>
    <w:uiPriority w:val="99"/>
    <w:semiHidden/>
    <w:unhideWhenUsed/>
    <w:rsid w:val="007E32BC"/>
    <w:rPr>
      <w:sz w:val="16"/>
      <w:szCs w:val="16"/>
    </w:rPr>
  </w:style>
  <w:style w:type="paragraph" w:styleId="CommentText">
    <w:name w:val="annotation text"/>
    <w:basedOn w:val="Normal"/>
    <w:link w:val="CommentTextChar"/>
    <w:uiPriority w:val="99"/>
    <w:semiHidden/>
    <w:unhideWhenUsed/>
    <w:rsid w:val="007E32BC"/>
    <w:rPr>
      <w:sz w:val="20"/>
      <w:szCs w:val="20"/>
    </w:rPr>
  </w:style>
  <w:style w:type="character" w:customStyle="1" w:styleId="CommentTextChar">
    <w:name w:val="Comment Text Char"/>
    <w:basedOn w:val="DefaultParagraphFont"/>
    <w:link w:val="CommentText"/>
    <w:uiPriority w:val="99"/>
    <w:semiHidden/>
    <w:rsid w:val="007E32BC"/>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7E32BC"/>
    <w:rPr>
      <w:b/>
      <w:bCs/>
    </w:rPr>
  </w:style>
  <w:style w:type="character" w:customStyle="1" w:styleId="CommentSubjectChar">
    <w:name w:val="Comment Subject Char"/>
    <w:basedOn w:val="CommentTextChar"/>
    <w:link w:val="CommentSubject"/>
    <w:uiPriority w:val="99"/>
    <w:semiHidden/>
    <w:rsid w:val="007E32BC"/>
    <w:rPr>
      <w:rFonts w:ascii="Times New Roman" w:eastAsia="Times New Roman" w:hAnsi="Times New Roman" w:cs="Times New Roman"/>
      <w:b/>
      <w:bCs/>
      <w:sz w:val="20"/>
      <w:szCs w:val="20"/>
      <w:lang w:val="lv-LV"/>
    </w:rPr>
  </w:style>
  <w:style w:type="paragraph" w:styleId="Subtitle">
    <w:name w:val="Subtitle"/>
    <w:basedOn w:val="Normal"/>
    <w:link w:val="SubtitleChar"/>
    <w:qFormat/>
    <w:rsid w:val="00781D7A"/>
    <w:pPr>
      <w:jc w:val="both"/>
    </w:pPr>
    <w:rPr>
      <w:sz w:val="26"/>
      <w:szCs w:val="20"/>
      <w:lang w:val="x-none"/>
    </w:rPr>
  </w:style>
  <w:style w:type="character" w:customStyle="1" w:styleId="SubtitleChar">
    <w:name w:val="Subtitle Char"/>
    <w:basedOn w:val="DefaultParagraphFont"/>
    <w:link w:val="Subtitle"/>
    <w:rsid w:val="00781D7A"/>
    <w:rPr>
      <w:rFonts w:ascii="Times New Roman" w:eastAsia="Times New Roman" w:hAnsi="Times New Roman" w:cs="Times New Roman"/>
      <w:sz w:val="26"/>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18549">
      <w:bodyDiv w:val="1"/>
      <w:marLeft w:val="0"/>
      <w:marRight w:val="0"/>
      <w:marTop w:val="0"/>
      <w:marBottom w:val="0"/>
      <w:divBdr>
        <w:top w:val="none" w:sz="0" w:space="0" w:color="auto"/>
        <w:left w:val="none" w:sz="0" w:space="0" w:color="auto"/>
        <w:bottom w:val="none" w:sz="0" w:space="0" w:color="auto"/>
        <w:right w:val="none" w:sz="0" w:space="0" w:color="auto"/>
      </w:divBdr>
      <w:divsChild>
        <w:div w:id="1700469869">
          <w:marLeft w:val="0"/>
          <w:marRight w:val="0"/>
          <w:marTop w:val="0"/>
          <w:marBottom w:val="0"/>
          <w:divBdr>
            <w:top w:val="none" w:sz="0" w:space="0" w:color="auto"/>
            <w:left w:val="none" w:sz="0" w:space="0" w:color="auto"/>
            <w:bottom w:val="none" w:sz="0" w:space="0" w:color="auto"/>
            <w:right w:val="none" w:sz="0" w:space="0" w:color="auto"/>
          </w:divBdr>
          <w:divsChild>
            <w:div w:id="1980068495">
              <w:marLeft w:val="0"/>
              <w:marRight w:val="0"/>
              <w:marTop w:val="0"/>
              <w:marBottom w:val="0"/>
              <w:divBdr>
                <w:top w:val="none" w:sz="0" w:space="0" w:color="auto"/>
                <w:left w:val="none" w:sz="0" w:space="0" w:color="auto"/>
                <w:bottom w:val="none" w:sz="0" w:space="0" w:color="auto"/>
                <w:right w:val="none" w:sz="0" w:space="0" w:color="auto"/>
              </w:divBdr>
              <w:divsChild>
                <w:div w:id="1594436587">
                  <w:marLeft w:val="0"/>
                  <w:marRight w:val="0"/>
                  <w:marTop w:val="0"/>
                  <w:marBottom w:val="0"/>
                  <w:divBdr>
                    <w:top w:val="none" w:sz="0" w:space="0" w:color="auto"/>
                    <w:left w:val="none" w:sz="0" w:space="0" w:color="auto"/>
                    <w:bottom w:val="none" w:sz="0" w:space="0" w:color="auto"/>
                    <w:right w:val="none" w:sz="0" w:space="0" w:color="auto"/>
                  </w:divBdr>
                  <w:divsChild>
                    <w:div w:id="1003780427">
                      <w:marLeft w:val="0"/>
                      <w:marRight w:val="0"/>
                      <w:marTop w:val="0"/>
                      <w:marBottom w:val="0"/>
                      <w:divBdr>
                        <w:top w:val="none" w:sz="0" w:space="0" w:color="auto"/>
                        <w:left w:val="none" w:sz="0" w:space="0" w:color="auto"/>
                        <w:bottom w:val="none" w:sz="0" w:space="0" w:color="auto"/>
                        <w:right w:val="none" w:sz="0" w:space="0" w:color="auto"/>
                      </w:divBdr>
                      <w:divsChild>
                        <w:div w:id="612902563">
                          <w:blockQuote w:val="1"/>
                          <w:marLeft w:val="0"/>
                          <w:marRight w:val="0"/>
                          <w:marTop w:val="0"/>
                          <w:marBottom w:val="225"/>
                          <w:divBdr>
                            <w:top w:val="none" w:sz="0" w:space="0" w:color="auto"/>
                            <w:left w:val="single" w:sz="36" w:space="11" w:color="EEEEEE"/>
                            <w:bottom w:val="none" w:sz="0" w:space="0" w:color="auto"/>
                            <w:right w:val="none" w:sz="0" w:space="0" w:color="auto"/>
                          </w:divBdr>
                          <w:divsChild>
                            <w:div w:id="2885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9884383">
      <w:bodyDiv w:val="1"/>
      <w:marLeft w:val="0"/>
      <w:marRight w:val="0"/>
      <w:marTop w:val="0"/>
      <w:marBottom w:val="0"/>
      <w:divBdr>
        <w:top w:val="none" w:sz="0" w:space="0" w:color="auto"/>
        <w:left w:val="none" w:sz="0" w:space="0" w:color="auto"/>
        <w:bottom w:val="none" w:sz="0" w:space="0" w:color="auto"/>
        <w:right w:val="none" w:sz="0" w:space="0" w:color="auto"/>
      </w:divBdr>
      <w:divsChild>
        <w:div w:id="963922580">
          <w:marLeft w:val="0"/>
          <w:marRight w:val="0"/>
          <w:marTop w:val="0"/>
          <w:marBottom w:val="0"/>
          <w:divBdr>
            <w:top w:val="none" w:sz="0" w:space="0" w:color="auto"/>
            <w:left w:val="none" w:sz="0" w:space="0" w:color="auto"/>
            <w:bottom w:val="none" w:sz="0" w:space="0" w:color="auto"/>
            <w:right w:val="none" w:sz="0" w:space="0" w:color="auto"/>
          </w:divBdr>
        </w:div>
        <w:div w:id="1092164712">
          <w:marLeft w:val="0"/>
          <w:marRight w:val="0"/>
          <w:marTop w:val="0"/>
          <w:marBottom w:val="0"/>
          <w:divBdr>
            <w:top w:val="none" w:sz="0" w:space="0" w:color="auto"/>
            <w:left w:val="none" w:sz="0" w:space="0" w:color="auto"/>
            <w:bottom w:val="none" w:sz="0" w:space="0" w:color="auto"/>
            <w:right w:val="none" w:sz="0" w:space="0" w:color="auto"/>
          </w:divBdr>
        </w:div>
        <w:div w:id="1064257096">
          <w:marLeft w:val="0"/>
          <w:marRight w:val="0"/>
          <w:marTop w:val="0"/>
          <w:marBottom w:val="0"/>
          <w:divBdr>
            <w:top w:val="none" w:sz="0" w:space="0" w:color="auto"/>
            <w:left w:val="none" w:sz="0" w:space="0" w:color="auto"/>
            <w:bottom w:val="none" w:sz="0" w:space="0" w:color="auto"/>
            <w:right w:val="none" w:sz="0" w:space="0" w:color="auto"/>
          </w:divBdr>
        </w:div>
        <w:div w:id="1314333161">
          <w:marLeft w:val="0"/>
          <w:marRight w:val="0"/>
          <w:marTop w:val="0"/>
          <w:marBottom w:val="0"/>
          <w:divBdr>
            <w:top w:val="none" w:sz="0" w:space="0" w:color="auto"/>
            <w:left w:val="none" w:sz="0" w:space="0" w:color="auto"/>
            <w:bottom w:val="none" w:sz="0" w:space="0" w:color="auto"/>
            <w:right w:val="none" w:sz="0" w:space="0" w:color="auto"/>
          </w:divBdr>
        </w:div>
      </w:divsChild>
    </w:div>
    <w:div w:id="2093769061">
      <w:bodyDiv w:val="1"/>
      <w:marLeft w:val="0"/>
      <w:marRight w:val="0"/>
      <w:marTop w:val="0"/>
      <w:marBottom w:val="0"/>
      <w:divBdr>
        <w:top w:val="none" w:sz="0" w:space="0" w:color="auto"/>
        <w:left w:val="none" w:sz="0" w:space="0" w:color="auto"/>
        <w:bottom w:val="none" w:sz="0" w:space="0" w:color="auto"/>
        <w:right w:val="none" w:sz="0" w:space="0" w:color="auto"/>
      </w:divBdr>
      <w:divsChild>
        <w:div w:id="887687099">
          <w:marLeft w:val="0"/>
          <w:marRight w:val="0"/>
          <w:marTop w:val="0"/>
          <w:marBottom w:val="0"/>
          <w:divBdr>
            <w:top w:val="none" w:sz="0" w:space="0" w:color="auto"/>
            <w:left w:val="none" w:sz="0" w:space="0" w:color="auto"/>
            <w:bottom w:val="none" w:sz="0" w:space="0" w:color="auto"/>
            <w:right w:val="none" w:sz="0" w:space="0" w:color="auto"/>
          </w:divBdr>
        </w:div>
        <w:div w:id="142964564">
          <w:marLeft w:val="0"/>
          <w:marRight w:val="0"/>
          <w:marTop w:val="0"/>
          <w:marBottom w:val="0"/>
          <w:divBdr>
            <w:top w:val="none" w:sz="0" w:space="0" w:color="auto"/>
            <w:left w:val="none" w:sz="0" w:space="0" w:color="auto"/>
            <w:bottom w:val="none" w:sz="0" w:space="0" w:color="auto"/>
            <w:right w:val="none" w:sz="0" w:space="0" w:color="auto"/>
          </w:divBdr>
        </w:div>
        <w:div w:id="257032275">
          <w:marLeft w:val="0"/>
          <w:marRight w:val="0"/>
          <w:marTop w:val="0"/>
          <w:marBottom w:val="0"/>
          <w:divBdr>
            <w:top w:val="none" w:sz="0" w:space="0" w:color="auto"/>
            <w:left w:val="none" w:sz="0" w:space="0" w:color="auto"/>
            <w:bottom w:val="none" w:sz="0" w:space="0" w:color="auto"/>
            <w:right w:val="none" w:sz="0" w:space="0" w:color="auto"/>
          </w:divBdr>
        </w:div>
        <w:div w:id="2085298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jelgavaspoliklinika.lv"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2312</Words>
  <Characters>13182</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411-PERSONAL</dc:creator>
  <cp:lastModifiedBy>Rolands Remerts</cp:lastModifiedBy>
  <cp:revision>6</cp:revision>
  <cp:lastPrinted>2017-02-02T13:10:00Z</cp:lastPrinted>
  <dcterms:created xsi:type="dcterms:W3CDTF">2017-02-15T12:11:00Z</dcterms:created>
  <dcterms:modified xsi:type="dcterms:W3CDTF">2017-02-15T12:28:00Z</dcterms:modified>
</cp:coreProperties>
</file>